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C8" w:rsidRDefault="00C815C8" w:rsidP="00CB01B0">
      <w:pPr>
        <w:jc w:val="center"/>
        <w:outlineLvl w:val="0"/>
        <w:rPr>
          <w:rFonts w:cs="Arial"/>
          <w:sz w:val="44"/>
          <w:szCs w:val="44"/>
        </w:rPr>
      </w:pPr>
      <w:bookmarkStart w:id="0" w:name="_GoBack"/>
      <w:bookmarkEnd w:id="0"/>
      <w:r w:rsidRPr="00AC0723">
        <w:rPr>
          <w:rFonts w:cs="Arial"/>
          <w:b/>
          <w:sz w:val="44"/>
          <w:szCs w:val="44"/>
        </w:rPr>
        <w:t>Myplant &amp; Garden 201</w:t>
      </w:r>
      <w:r>
        <w:rPr>
          <w:rFonts w:cs="Arial"/>
          <w:b/>
          <w:sz w:val="44"/>
          <w:szCs w:val="44"/>
        </w:rPr>
        <w:t>7:</w:t>
      </w:r>
    </w:p>
    <w:p w:rsidR="00C815C8" w:rsidRPr="00C815C8" w:rsidRDefault="00C815C8" w:rsidP="00CB01B0">
      <w:pPr>
        <w:jc w:val="center"/>
        <w:outlineLvl w:val="0"/>
        <w:rPr>
          <w:rFonts w:cs="Arial"/>
          <w:b/>
          <w:sz w:val="48"/>
          <w:szCs w:val="48"/>
        </w:rPr>
      </w:pPr>
      <w:r w:rsidRPr="00C815C8">
        <w:rPr>
          <w:rFonts w:cs="Arial"/>
          <w:b/>
          <w:sz w:val="44"/>
          <w:szCs w:val="44"/>
        </w:rPr>
        <w:t>si annuncia un’edizione ancor più ricca!</w:t>
      </w:r>
    </w:p>
    <w:p w:rsidR="00C815C8" w:rsidRDefault="00C815C8"/>
    <w:p w:rsidR="00796514" w:rsidRPr="00C815C8" w:rsidRDefault="00333E79">
      <w:pPr>
        <w:rPr>
          <w:i/>
          <w:sz w:val="28"/>
        </w:rPr>
      </w:pPr>
      <w:r w:rsidRPr="00C815C8">
        <w:rPr>
          <w:i/>
          <w:sz w:val="28"/>
        </w:rPr>
        <w:t xml:space="preserve">“Siamo ottimisti – </w:t>
      </w:r>
      <w:r w:rsidRPr="00C815C8">
        <w:rPr>
          <w:sz w:val="28"/>
        </w:rPr>
        <w:t>affermano gli organizzatori</w:t>
      </w:r>
      <w:r w:rsidRPr="00C815C8">
        <w:rPr>
          <w:i/>
          <w:sz w:val="28"/>
        </w:rPr>
        <w:t xml:space="preserve">. La terza edizione del salone internazionale del verde sarà un </w:t>
      </w:r>
      <w:r w:rsidR="00D039C0" w:rsidRPr="00C815C8">
        <w:rPr>
          <w:i/>
          <w:sz w:val="28"/>
        </w:rPr>
        <w:t xml:space="preserve">punto di svolta per il settore. </w:t>
      </w:r>
      <w:r w:rsidR="00B6655F" w:rsidRPr="00C815C8">
        <w:rPr>
          <w:i/>
          <w:sz w:val="28"/>
        </w:rPr>
        <w:t xml:space="preserve">Dopo il buon debutto e un’accelerazione nella seconda edizione, quest’anno definiremo le basi per un piano industriale </w:t>
      </w:r>
      <w:r w:rsidR="003B07CF" w:rsidRPr="00C815C8">
        <w:rPr>
          <w:i/>
          <w:sz w:val="28"/>
        </w:rPr>
        <w:t>ancor più solido”.</w:t>
      </w:r>
    </w:p>
    <w:p w:rsidR="00796514" w:rsidRDefault="00796514"/>
    <w:p w:rsidR="00E97514" w:rsidRDefault="005E759F">
      <w:r>
        <w:t>Il sipario s</w:t>
      </w:r>
      <w:r w:rsidR="000B5D74">
        <w:t>u Myplant si aprirà mercoledì 22</w:t>
      </w:r>
      <w:r>
        <w:t xml:space="preserve"> febbraio</w:t>
      </w:r>
      <w:r w:rsidR="00E97514">
        <w:t xml:space="preserve"> per dare il via a u</w:t>
      </w:r>
      <w:r>
        <w:t xml:space="preserve">na tre giorni di livello internazionale dedicata ai protagonisti della filiera </w:t>
      </w:r>
      <w:r w:rsidR="00E97514">
        <w:t xml:space="preserve">del </w:t>
      </w:r>
      <w:r>
        <w:t>verde</w:t>
      </w:r>
      <w:r w:rsidR="00005DDB">
        <w:t xml:space="preserve"> – ma non solo - </w:t>
      </w:r>
      <w:r>
        <w:t xml:space="preserve">, </w:t>
      </w:r>
      <w:r w:rsidR="00E97514">
        <w:t xml:space="preserve">inaugurando una </w:t>
      </w:r>
      <w:r w:rsidR="0041040D">
        <w:t xml:space="preserve">terza </w:t>
      </w:r>
      <w:r w:rsidR="00E97514">
        <w:t>edizione ancor più densa, elegante</w:t>
      </w:r>
      <w:r w:rsidR="00801C7B">
        <w:t>, accurata</w:t>
      </w:r>
      <w:r w:rsidR="00E97514">
        <w:t xml:space="preserve"> e vivace delle precedenti.</w:t>
      </w:r>
    </w:p>
    <w:p w:rsidR="00E97514" w:rsidRDefault="00E97514"/>
    <w:p w:rsidR="00B51D6C" w:rsidRDefault="00B51D6C">
      <w:r>
        <w:t xml:space="preserve">Con l’avvicinarsi della primavera </w:t>
      </w:r>
      <w:r w:rsidR="00005DDB">
        <w:t xml:space="preserve">rifioriscono </w:t>
      </w:r>
      <w:r w:rsidR="0041040D">
        <w:t xml:space="preserve">infatti </w:t>
      </w:r>
      <w:r w:rsidR="00005DDB">
        <w:t>i 30.000 metri dei padiglioni 16 e 20 di Fiera Milano, che alla prima edizione avevano ospitato oltre 300 marchi in esposizione, per passare ai 441 del 2016.</w:t>
      </w:r>
      <w:r w:rsidR="00C26083">
        <w:t xml:space="preserve"> </w:t>
      </w:r>
      <w:r w:rsidR="0041040D">
        <w:t xml:space="preserve">Anno in cui </w:t>
      </w:r>
      <w:r w:rsidR="0032450A">
        <w:t xml:space="preserve">i padiglioni </w:t>
      </w:r>
      <w:r w:rsidR="0041040D">
        <w:t>hanno raccontato</w:t>
      </w:r>
      <w:r w:rsidR="00C26083">
        <w:t xml:space="preserve"> a un mercato importante </w:t>
      </w:r>
      <w:r w:rsidR="0041040D">
        <w:t xml:space="preserve">e d’eccellenza </w:t>
      </w:r>
      <w:r w:rsidR="00C26083">
        <w:t xml:space="preserve">ma in stallo da anni che dare una scossa al settore è possibile, </w:t>
      </w:r>
      <w:r w:rsidR="000504C0">
        <w:t xml:space="preserve">e che </w:t>
      </w:r>
      <w:r w:rsidR="00C26083">
        <w:t>dare fiducia a uno strumento fieristico affidabile</w:t>
      </w:r>
      <w:r w:rsidR="000504C0">
        <w:t xml:space="preserve"> è necessario</w:t>
      </w:r>
      <w:r w:rsidR="002979D3">
        <w:t xml:space="preserve">. E che quando si lavora insieme condividendo </w:t>
      </w:r>
      <w:r w:rsidR="00EF6005">
        <w:t xml:space="preserve">metodo, trasparenza e obiettivi, </w:t>
      </w:r>
      <w:r w:rsidR="0044388C">
        <w:t>il mercato reagisce</w:t>
      </w:r>
      <w:r w:rsidR="0041040D">
        <w:t>, mandando segnali chiari</w:t>
      </w:r>
      <w:r w:rsidR="0044388C">
        <w:t>.</w:t>
      </w:r>
    </w:p>
    <w:p w:rsidR="008A1ED5" w:rsidRDefault="008A1ED5" w:rsidP="001513AA">
      <w:pPr>
        <w:rPr>
          <w:szCs w:val="22"/>
        </w:rPr>
      </w:pPr>
    </w:p>
    <w:p w:rsidR="00787914" w:rsidRDefault="00787914" w:rsidP="001513AA">
      <w:pPr>
        <w:rPr>
          <w:szCs w:val="22"/>
        </w:rPr>
      </w:pPr>
    </w:p>
    <w:p w:rsidR="00787914" w:rsidRPr="00787914" w:rsidRDefault="00787914" w:rsidP="00CB01B0">
      <w:pPr>
        <w:outlineLvl w:val="0"/>
        <w:rPr>
          <w:b/>
          <w:szCs w:val="22"/>
        </w:rPr>
      </w:pPr>
      <w:r w:rsidRPr="00787914">
        <w:rPr>
          <w:b/>
          <w:szCs w:val="22"/>
        </w:rPr>
        <w:t xml:space="preserve">I visitatori e la filiera, dalla decorazione al </w:t>
      </w:r>
      <w:proofErr w:type="spellStart"/>
      <w:r w:rsidRPr="00787914">
        <w:rPr>
          <w:b/>
          <w:szCs w:val="22"/>
        </w:rPr>
        <w:t>motorgarde</w:t>
      </w:r>
      <w:r>
        <w:rPr>
          <w:b/>
          <w:szCs w:val="22"/>
        </w:rPr>
        <w:t>n</w:t>
      </w:r>
      <w:proofErr w:type="spellEnd"/>
    </w:p>
    <w:p w:rsidR="001513AA" w:rsidRDefault="0044388C" w:rsidP="001513AA">
      <w:pPr>
        <w:rPr>
          <w:rFonts w:cs="Arial"/>
          <w:szCs w:val="22"/>
        </w:rPr>
      </w:pPr>
      <w:r w:rsidRPr="00271522">
        <w:rPr>
          <w:szCs w:val="22"/>
        </w:rPr>
        <w:t xml:space="preserve">Oltre 10.000 </w:t>
      </w:r>
      <w:r w:rsidR="0041040D" w:rsidRPr="00271522">
        <w:rPr>
          <w:szCs w:val="22"/>
        </w:rPr>
        <w:t xml:space="preserve">i </w:t>
      </w:r>
      <w:r w:rsidRPr="00271522">
        <w:rPr>
          <w:szCs w:val="22"/>
        </w:rPr>
        <w:t>visitatori</w:t>
      </w:r>
      <w:r w:rsidR="0041040D">
        <w:rPr>
          <w:szCs w:val="22"/>
        </w:rPr>
        <w:t xml:space="preserve"> certificati dell’</w:t>
      </w:r>
      <w:r w:rsidRPr="001513AA">
        <w:rPr>
          <w:szCs w:val="22"/>
        </w:rPr>
        <w:t>ed. 2016</w:t>
      </w:r>
      <w:r w:rsidR="0041040D">
        <w:rPr>
          <w:szCs w:val="22"/>
        </w:rPr>
        <w:t>,</w:t>
      </w:r>
      <w:r w:rsidRPr="001513AA">
        <w:rPr>
          <w:szCs w:val="22"/>
        </w:rPr>
        <w:t xml:space="preserve"> composti per il 60% </w:t>
      </w:r>
      <w:proofErr w:type="spellStart"/>
      <w:r w:rsidR="0032450A">
        <w:rPr>
          <w:szCs w:val="22"/>
        </w:rPr>
        <w:t>ca</w:t>
      </w:r>
      <w:proofErr w:type="spellEnd"/>
      <w:r w:rsidR="0032450A">
        <w:rPr>
          <w:szCs w:val="22"/>
        </w:rPr>
        <w:t xml:space="preserve"> </w:t>
      </w:r>
      <w:r w:rsidRPr="001513AA">
        <w:rPr>
          <w:szCs w:val="22"/>
        </w:rPr>
        <w:t>dai canali di vendita immediata -  negozianti, dettaglianti, centri giardinaggio, consorzi agrari, orto-floro-vivaisti, grossisti</w:t>
      </w:r>
      <w:r w:rsidR="001513AA" w:rsidRPr="001513AA">
        <w:rPr>
          <w:szCs w:val="22"/>
        </w:rPr>
        <w:t xml:space="preserve">, </w:t>
      </w:r>
      <w:r w:rsidRPr="001513AA">
        <w:rPr>
          <w:szCs w:val="22"/>
        </w:rPr>
        <w:t>operatori import/export</w:t>
      </w:r>
      <w:r w:rsidR="001513AA" w:rsidRPr="001513AA">
        <w:rPr>
          <w:szCs w:val="22"/>
        </w:rPr>
        <w:t xml:space="preserve">, </w:t>
      </w:r>
      <w:r w:rsidRPr="001513AA">
        <w:rPr>
          <w:szCs w:val="22"/>
        </w:rPr>
        <w:t>buyer delle grandi catene</w:t>
      </w:r>
      <w:r w:rsidR="001513AA" w:rsidRPr="001513AA">
        <w:rPr>
          <w:szCs w:val="22"/>
        </w:rPr>
        <w:t xml:space="preserve">) </w:t>
      </w:r>
      <w:r w:rsidRPr="001513AA">
        <w:rPr>
          <w:szCs w:val="22"/>
        </w:rPr>
        <w:t xml:space="preserve">e dal 40% </w:t>
      </w:r>
      <w:proofErr w:type="spellStart"/>
      <w:r w:rsidR="0032450A">
        <w:rPr>
          <w:szCs w:val="22"/>
        </w:rPr>
        <w:t>ca</w:t>
      </w:r>
      <w:proofErr w:type="spellEnd"/>
      <w:r w:rsidR="0032450A">
        <w:rPr>
          <w:szCs w:val="22"/>
        </w:rPr>
        <w:t xml:space="preserve"> </w:t>
      </w:r>
      <w:r w:rsidRPr="001513AA">
        <w:rPr>
          <w:szCs w:val="22"/>
        </w:rPr>
        <w:t xml:space="preserve">da acquirenti di seconda linea </w:t>
      </w:r>
      <w:r w:rsidR="001513AA" w:rsidRPr="001513AA">
        <w:rPr>
          <w:szCs w:val="22"/>
        </w:rPr>
        <w:t>(professionisti, giardinieri, manutentori, agronomi, architetti, imprese, società di servizi</w:t>
      </w:r>
      <w:r w:rsidR="008A1ED5">
        <w:rPr>
          <w:szCs w:val="22"/>
        </w:rPr>
        <w:t>,</w:t>
      </w:r>
      <w:r w:rsidR="001513AA">
        <w:rPr>
          <w:szCs w:val="22"/>
        </w:rPr>
        <w:t xml:space="preserve"> </w:t>
      </w:r>
      <w:r w:rsidR="008A1ED5">
        <w:rPr>
          <w:rFonts w:cs="Arial"/>
          <w:szCs w:val="22"/>
        </w:rPr>
        <w:t xml:space="preserve">tecnici dei pubblici giardini, dei parchi </w:t>
      </w:r>
      <w:r w:rsidR="0041040D">
        <w:rPr>
          <w:rFonts w:cs="Arial"/>
          <w:szCs w:val="22"/>
        </w:rPr>
        <w:t>e delle amministrazioni locali).</w:t>
      </w:r>
    </w:p>
    <w:p w:rsidR="0041040D" w:rsidRDefault="0032450A" w:rsidP="001513AA">
      <w:pPr>
        <w:rPr>
          <w:rFonts w:cs="Arial"/>
          <w:szCs w:val="22"/>
        </w:rPr>
      </w:pPr>
      <w:r>
        <w:rPr>
          <w:rFonts w:cs="Arial"/>
          <w:szCs w:val="22"/>
        </w:rPr>
        <w:t>V</w:t>
      </w:r>
      <w:r w:rsidR="0041040D">
        <w:rPr>
          <w:rFonts w:cs="Arial"/>
          <w:szCs w:val="22"/>
        </w:rPr>
        <w:t xml:space="preserve">isitatori </w:t>
      </w:r>
      <w:r>
        <w:rPr>
          <w:rFonts w:cs="Arial"/>
          <w:szCs w:val="22"/>
        </w:rPr>
        <w:t xml:space="preserve">che </w:t>
      </w:r>
      <w:r w:rsidR="000A2F74">
        <w:rPr>
          <w:rFonts w:cs="Arial"/>
          <w:szCs w:val="22"/>
        </w:rPr>
        <w:t>avranno</w:t>
      </w:r>
      <w:r w:rsidR="0041040D">
        <w:rPr>
          <w:rFonts w:cs="Arial"/>
          <w:szCs w:val="22"/>
        </w:rPr>
        <w:t xml:space="preserve"> a disposizione un’offerta variegata, pronta e preparata, in linea con la tradizione e proiettata all’innovazione.</w:t>
      </w:r>
    </w:p>
    <w:p w:rsidR="008A1ED5" w:rsidRDefault="008A1ED5"/>
    <w:p w:rsidR="005C18D0" w:rsidRPr="00C815C8" w:rsidRDefault="000A2F74" w:rsidP="00C750F9">
      <w:pPr>
        <w:rPr>
          <w:rFonts w:cs="Arial"/>
          <w:color w:val="000000" w:themeColor="text1"/>
          <w:szCs w:val="22"/>
        </w:rPr>
      </w:pPr>
      <w:r w:rsidRPr="00C815C8">
        <w:rPr>
          <w:rFonts w:cs="Arial"/>
          <w:color w:val="000000" w:themeColor="text1"/>
          <w:szCs w:val="22"/>
        </w:rPr>
        <w:t>A</w:t>
      </w:r>
      <w:r w:rsidR="008A1ED5" w:rsidRPr="00C815C8">
        <w:rPr>
          <w:rFonts w:cs="Arial"/>
          <w:color w:val="000000" w:themeColor="text1"/>
          <w:szCs w:val="22"/>
        </w:rPr>
        <w:t>i frutti antichi</w:t>
      </w:r>
      <w:r w:rsidR="00C750F9" w:rsidRPr="00C815C8">
        <w:rPr>
          <w:rFonts w:cs="Arial"/>
          <w:color w:val="000000" w:themeColor="text1"/>
          <w:szCs w:val="22"/>
        </w:rPr>
        <w:t>, ai minori</w:t>
      </w:r>
      <w:r w:rsidR="008A1ED5" w:rsidRPr="00C815C8">
        <w:rPr>
          <w:rFonts w:cs="Arial"/>
          <w:color w:val="000000" w:themeColor="text1"/>
          <w:szCs w:val="22"/>
        </w:rPr>
        <w:t xml:space="preserve"> </w:t>
      </w:r>
      <w:r w:rsidR="00C750F9" w:rsidRPr="00C815C8">
        <w:rPr>
          <w:rFonts w:cs="Arial"/>
          <w:color w:val="000000" w:themeColor="text1"/>
          <w:szCs w:val="22"/>
        </w:rPr>
        <w:t xml:space="preserve">e alle </w:t>
      </w:r>
      <w:r w:rsidR="00C750F9" w:rsidRPr="00C815C8">
        <w:rPr>
          <w:color w:val="000000" w:themeColor="text1"/>
        </w:rPr>
        <w:t xml:space="preserve">varietà recuperate </w:t>
      </w:r>
      <w:r w:rsidRPr="00C815C8">
        <w:rPr>
          <w:rFonts w:cs="Arial"/>
          <w:color w:val="000000" w:themeColor="text1"/>
          <w:szCs w:val="22"/>
        </w:rPr>
        <w:t>si affiancheranno</w:t>
      </w:r>
      <w:r w:rsidR="008A1ED5" w:rsidRPr="00C815C8">
        <w:rPr>
          <w:rFonts w:cs="Arial"/>
          <w:color w:val="000000" w:themeColor="text1"/>
          <w:szCs w:val="22"/>
        </w:rPr>
        <w:t xml:space="preserve"> incubatori wireless</w:t>
      </w:r>
      <w:r w:rsidR="0041040D" w:rsidRPr="00C815C8">
        <w:rPr>
          <w:rFonts w:cs="Arial"/>
          <w:color w:val="000000" w:themeColor="text1"/>
          <w:szCs w:val="22"/>
        </w:rPr>
        <w:t xml:space="preserve"> (domestici, professionali e industriali) anche per le giovani piante</w:t>
      </w:r>
      <w:r w:rsidR="005C18D0" w:rsidRPr="00C815C8">
        <w:rPr>
          <w:rFonts w:cs="Arial"/>
          <w:color w:val="000000" w:themeColor="text1"/>
          <w:szCs w:val="22"/>
        </w:rPr>
        <w:t xml:space="preserve">, </w:t>
      </w:r>
      <w:r w:rsidR="008A1ED5" w:rsidRPr="00C815C8">
        <w:rPr>
          <w:rFonts w:cs="Arial"/>
          <w:color w:val="000000" w:themeColor="text1"/>
          <w:szCs w:val="22"/>
        </w:rPr>
        <w:t xml:space="preserve">i vasi tradizionali </w:t>
      </w:r>
      <w:r w:rsidRPr="00C815C8">
        <w:rPr>
          <w:rFonts w:cs="Arial"/>
          <w:color w:val="000000" w:themeColor="text1"/>
          <w:szCs w:val="22"/>
        </w:rPr>
        <w:t>saranno</w:t>
      </w:r>
      <w:r w:rsidR="008A1ED5" w:rsidRPr="00C815C8">
        <w:rPr>
          <w:rFonts w:cs="Arial"/>
          <w:color w:val="000000" w:themeColor="text1"/>
          <w:szCs w:val="22"/>
        </w:rPr>
        <w:t xml:space="preserve"> </w:t>
      </w:r>
      <w:r w:rsidR="0041040D" w:rsidRPr="00C815C8">
        <w:rPr>
          <w:rFonts w:cs="Arial"/>
          <w:color w:val="000000" w:themeColor="text1"/>
          <w:szCs w:val="22"/>
        </w:rPr>
        <w:t>accostati</w:t>
      </w:r>
      <w:r w:rsidRPr="00C815C8">
        <w:rPr>
          <w:rFonts w:cs="Arial"/>
          <w:color w:val="000000" w:themeColor="text1"/>
          <w:szCs w:val="22"/>
        </w:rPr>
        <w:t xml:space="preserve"> </w:t>
      </w:r>
      <w:r w:rsidR="008A1ED5" w:rsidRPr="00C815C8">
        <w:rPr>
          <w:rFonts w:cs="Arial"/>
          <w:color w:val="000000" w:themeColor="text1"/>
          <w:szCs w:val="22"/>
        </w:rPr>
        <w:t xml:space="preserve">a contenitori </w:t>
      </w:r>
      <w:r w:rsidR="00C750F9" w:rsidRPr="00C815C8">
        <w:rPr>
          <w:rFonts w:cs="Arial"/>
          <w:color w:val="000000" w:themeColor="text1"/>
          <w:szCs w:val="22"/>
        </w:rPr>
        <w:t>esito</w:t>
      </w:r>
      <w:r w:rsidR="008A1ED5" w:rsidRPr="00C815C8">
        <w:rPr>
          <w:rFonts w:cs="Arial"/>
          <w:color w:val="000000" w:themeColor="text1"/>
          <w:szCs w:val="22"/>
        </w:rPr>
        <w:t xml:space="preserve"> di ricerca, nuove tecnologie e riciclo. Nuove linee d</w:t>
      </w:r>
      <w:r w:rsidR="005C18D0" w:rsidRPr="00C815C8">
        <w:rPr>
          <w:rFonts w:cs="Arial"/>
          <w:color w:val="000000" w:themeColor="text1"/>
          <w:szCs w:val="22"/>
        </w:rPr>
        <w:t xml:space="preserve">i substrati, torbe, sementi e terricci </w:t>
      </w:r>
      <w:r w:rsidR="005C18D0" w:rsidRPr="00C815C8">
        <w:rPr>
          <w:color w:val="000000" w:themeColor="text1"/>
        </w:rPr>
        <w:t>universali, m</w:t>
      </w:r>
      <w:r w:rsidRPr="00C815C8">
        <w:rPr>
          <w:color w:val="000000" w:themeColor="text1"/>
        </w:rPr>
        <w:t>a anche biologici e per ortaggi,</w:t>
      </w:r>
      <w:r w:rsidR="005C18D0" w:rsidRPr="00C815C8">
        <w:rPr>
          <w:color w:val="000000" w:themeColor="text1"/>
        </w:rPr>
        <w:t xml:space="preserve"> arricchiti di amminoacidi ed elementi proteici, così come terreni vergini e piante a radice nuda, in zolla, in vaso </w:t>
      </w:r>
      <w:r w:rsidR="008A1ED5" w:rsidRPr="00C815C8">
        <w:rPr>
          <w:rFonts w:cs="Arial"/>
          <w:color w:val="000000" w:themeColor="text1"/>
          <w:szCs w:val="22"/>
        </w:rPr>
        <w:t xml:space="preserve">si </w:t>
      </w:r>
      <w:r w:rsidRPr="00C815C8">
        <w:rPr>
          <w:rFonts w:cs="Arial"/>
          <w:color w:val="000000" w:themeColor="text1"/>
          <w:szCs w:val="22"/>
        </w:rPr>
        <w:t>abbineranno</w:t>
      </w:r>
      <w:r w:rsidR="008A1ED5" w:rsidRPr="00C815C8">
        <w:rPr>
          <w:rFonts w:cs="Arial"/>
          <w:color w:val="000000" w:themeColor="text1"/>
          <w:szCs w:val="22"/>
        </w:rPr>
        <w:t xml:space="preserve"> a piante medi</w:t>
      </w:r>
      <w:r w:rsidR="005C18D0" w:rsidRPr="00C815C8">
        <w:rPr>
          <w:rFonts w:cs="Arial"/>
          <w:color w:val="000000" w:themeColor="text1"/>
          <w:szCs w:val="22"/>
        </w:rPr>
        <w:t>cinali e prodotti fitosanitari, alle nuove essenze aromatiche e agli agrumi, ai frutti da orto,</w:t>
      </w:r>
      <w:r w:rsidR="005C18D0" w:rsidRPr="00C815C8">
        <w:rPr>
          <w:color w:val="000000" w:themeColor="text1"/>
        </w:rPr>
        <w:t xml:space="preserve"> ai vivai frutticoli, ornamentali e da siepi</w:t>
      </w:r>
      <w:r w:rsidRPr="00C815C8">
        <w:rPr>
          <w:color w:val="000000" w:themeColor="text1"/>
        </w:rPr>
        <w:t>,</w:t>
      </w:r>
      <w:r w:rsidR="005C18D0" w:rsidRPr="00C815C8">
        <w:rPr>
          <w:color w:val="000000" w:themeColor="text1"/>
        </w:rPr>
        <w:t xml:space="preserve"> </w:t>
      </w:r>
      <w:r w:rsidR="008A1ED5" w:rsidRPr="00C815C8">
        <w:rPr>
          <w:rFonts w:cs="Arial"/>
          <w:color w:val="000000" w:themeColor="text1"/>
          <w:szCs w:val="22"/>
        </w:rPr>
        <w:t xml:space="preserve">alla proposta di verde </w:t>
      </w:r>
      <w:r w:rsidR="005C18D0" w:rsidRPr="00C815C8">
        <w:rPr>
          <w:rFonts w:cs="Arial"/>
          <w:color w:val="000000" w:themeColor="text1"/>
          <w:szCs w:val="22"/>
        </w:rPr>
        <w:t xml:space="preserve">decorativo, in vaso o in terra, </w:t>
      </w:r>
      <w:r w:rsidR="008A1ED5" w:rsidRPr="00C815C8">
        <w:rPr>
          <w:rFonts w:cs="Arial"/>
          <w:color w:val="000000" w:themeColor="text1"/>
          <w:szCs w:val="22"/>
        </w:rPr>
        <w:t>alle tipicità mediterranee fatte di cac</w:t>
      </w:r>
      <w:r w:rsidR="0041040D" w:rsidRPr="00C815C8">
        <w:rPr>
          <w:rFonts w:cs="Arial"/>
          <w:color w:val="000000" w:themeColor="text1"/>
          <w:szCs w:val="22"/>
        </w:rPr>
        <w:t>tacee, grasse, arbusti e fusti</w:t>
      </w:r>
      <w:r w:rsidR="005C18D0" w:rsidRPr="00C815C8">
        <w:rPr>
          <w:rFonts w:cs="Arial"/>
          <w:color w:val="000000" w:themeColor="text1"/>
          <w:szCs w:val="22"/>
        </w:rPr>
        <w:t xml:space="preserve">, accanto a </w:t>
      </w:r>
      <w:r w:rsidR="005C18D0" w:rsidRPr="00C815C8">
        <w:rPr>
          <w:color w:val="000000" w:themeColor="text1"/>
        </w:rPr>
        <w:t xml:space="preserve">erbacee perenni, graminacee, tappeti </w:t>
      </w:r>
      <w:proofErr w:type="spellStart"/>
      <w:r w:rsidR="005C18D0" w:rsidRPr="00C815C8">
        <w:rPr>
          <w:color w:val="000000" w:themeColor="text1"/>
        </w:rPr>
        <w:t>prevegetati</w:t>
      </w:r>
      <w:proofErr w:type="spellEnd"/>
      <w:r w:rsidRPr="00C815C8">
        <w:rPr>
          <w:color w:val="000000" w:themeColor="text1"/>
        </w:rPr>
        <w:t>,</w:t>
      </w:r>
      <w:r w:rsidR="005C18D0" w:rsidRPr="00C815C8">
        <w:rPr>
          <w:color w:val="000000" w:themeColor="text1"/>
        </w:rPr>
        <w:t xml:space="preserve"> </w:t>
      </w:r>
      <w:r w:rsidR="0041040D" w:rsidRPr="00C815C8">
        <w:rPr>
          <w:rFonts w:cs="Arial"/>
          <w:color w:val="000000" w:themeColor="text1"/>
          <w:szCs w:val="22"/>
        </w:rPr>
        <w:t xml:space="preserve">con infinite proposte per l’orto, il giardino, la serra, il balcone, il terrazzo, il </w:t>
      </w:r>
      <w:proofErr w:type="spellStart"/>
      <w:r w:rsidR="0041040D" w:rsidRPr="00C815C8">
        <w:rPr>
          <w:rFonts w:cs="Arial"/>
          <w:color w:val="000000" w:themeColor="text1"/>
          <w:szCs w:val="22"/>
        </w:rPr>
        <w:t>dehors</w:t>
      </w:r>
      <w:proofErr w:type="spellEnd"/>
      <w:r w:rsidR="0041040D" w:rsidRPr="00C815C8">
        <w:rPr>
          <w:rFonts w:cs="Arial"/>
          <w:color w:val="000000" w:themeColor="text1"/>
          <w:szCs w:val="22"/>
        </w:rPr>
        <w:t xml:space="preserve"> - compresi arredi, corredi, vasi e accessori di ogni tipo, colore, materiale e dimensione. Ampio lo spazio dei manti erbosi, sportivi, urbani e – con soluzioni diverse anche per la dimensione domestica - perfino verticali, largo a ogni tipo di complemento e attrezzo per manutentori e giardinieri, tra statue, sculture, fontane</w:t>
      </w:r>
      <w:r w:rsidRPr="00C815C8">
        <w:rPr>
          <w:rFonts w:cs="Arial"/>
          <w:color w:val="000000" w:themeColor="text1"/>
          <w:szCs w:val="22"/>
        </w:rPr>
        <w:t>, illuminazioni</w:t>
      </w:r>
      <w:r w:rsidR="0041040D" w:rsidRPr="00C815C8">
        <w:rPr>
          <w:rFonts w:cs="Arial"/>
          <w:color w:val="000000" w:themeColor="text1"/>
          <w:szCs w:val="22"/>
        </w:rPr>
        <w:t xml:space="preserve"> e </w:t>
      </w:r>
      <w:r w:rsidR="005C18D0" w:rsidRPr="00C815C8">
        <w:rPr>
          <w:rFonts w:cs="Arial"/>
          <w:color w:val="000000" w:themeColor="text1"/>
          <w:szCs w:val="22"/>
        </w:rPr>
        <w:t>pavimentazioni.</w:t>
      </w:r>
    </w:p>
    <w:p w:rsidR="0041040D" w:rsidRPr="00C815C8" w:rsidRDefault="005C18D0" w:rsidP="00C750F9">
      <w:pPr>
        <w:rPr>
          <w:color w:val="000000" w:themeColor="text1"/>
        </w:rPr>
      </w:pPr>
      <w:r w:rsidRPr="00C815C8">
        <w:rPr>
          <w:rFonts w:cs="Arial"/>
          <w:color w:val="000000" w:themeColor="text1"/>
          <w:szCs w:val="22"/>
        </w:rPr>
        <w:t xml:space="preserve">Non </w:t>
      </w:r>
      <w:r w:rsidR="000A2F74" w:rsidRPr="00C815C8">
        <w:rPr>
          <w:rFonts w:cs="Arial"/>
          <w:color w:val="000000" w:themeColor="text1"/>
          <w:szCs w:val="22"/>
        </w:rPr>
        <w:t>mancherà</w:t>
      </w:r>
      <w:r w:rsidRPr="00C815C8">
        <w:rPr>
          <w:rFonts w:cs="Arial"/>
          <w:color w:val="000000" w:themeColor="text1"/>
          <w:szCs w:val="22"/>
        </w:rPr>
        <w:t xml:space="preserve"> l’ampio ventaglio di offerta di</w:t>
      </w:r>
      <w:r w:rsidR="0041040D" w:rsidRPr="00C815C8">
        <w:rPr>
          <w:rFonts w:cs="Arial"/>
          <w:color w:val="000000" w:themeColor="text1"/>
          <w:szCs w:val="22"/>
        </w:rPr>
        <w:t xml:space="preserve"> </w:t>
      </w:r>
      <w:r w:rsidRPr="00C815C8">
        <w:rPr>
          <w:rFonts w:cs="Arial"/>
          <w:color w:val="000000" w:themeColor="text1"/>
          <w:szCs w:val="22"/>
        </w:rPr>
        <w:t>t</w:t>
      </w:r>
      <w:r w:rsidRPr="00C815C8">
        <w:rPr>
          <w:color w:val="000000" w:themeColor="text1"/>
        </w:rPr>
        <w:t xml:space="preserve">ecnologie che garantiscono quantità e qualità dei prodotti, strutture a campata, portainnesti, portainnesti nanizzanti, laboratori di micro-propagazione </w:t>
      </w:r>
      <w:r w:rsidR="0041040D" w:rsidRPr="00C815C8">
        <w:rPr>
          <w:rFonts w:cs="Arial"/>
          <w:color w:val="000000" w:themeColor="text1"/>
          <w:szCs w:val="22"/>
        </w:rPr>
        <w:t xml:space="preserve">le strutture e gli impianti per le colture protette, </w:t>
      </w:r>
      <w:r w:rsidR="00C750F9" w:rsidRPr="00C815C8">
        <w:rPr>
          <w:color w:val="000000" w:themeColor="text1"/>
        </w:rPr>
        <w:t>miniserre per precocità, protezione, praticità</w:t>
      </w:r>
      <w:r w:rsidRPr="00C815C8">
        <w:rPr>
          <w:color w:val="000000" w:themeColor="text1"/>
        </w:rPr>
        <w:t xml:space="preserve">, </w:t>
      </w:r>
      <w:r w:rsidR="0041040D" w:rsidRPr="00C815C8">
        <w:rPr>
          <w:rFonts w:cs="Arial"/>
          <w:color w:val="000000" w:themeColor="text1"/>
          <w:szCs w:val="22"/>
        </w:rPr>
        <w:t xml:space="preserve">i prodotti fitosanitari, </w:t>
      </w:r>
      <w:r w:rsidRPr="00C815C8">
        <w:rPr>
          <w:color w:val="000000" w:themeColor="text1"/>
        </w:rPr>
        <w:t xml:space="preserve">piante per riforestazione, ripristini ambientali </w:t>
      </w:r>
      <w:r w:rsidR="0041040D" w:rsidRPr="00C815C8">
        <w:rPr>
          <w:rFonts w:cs="Arial"/>
          <w:color w:val="000000" w:themeColor="text1"/>
          <w:szCs w:val="22"/>
        </w:rPr>
        <w:t>e l’ampio comparto dei servizi (dall’informatica all’etichettatura, passando per la logistica, le stampe, i software, l’editoria).</w:t>
      </w:r>
    </w:p>
    <w:p w:rsidR="0041040D" w:rsidRPr="00C815C8" w:rsidRDefault="00A84C3C">
      <w:pPr>
        <w:rPr>
          <w:rFonts w:cs="Arial"/>
          <w:color w:val="000000" w:themeColor="text1"/>
          <w:szCs w:val="22"/>
        </w:rPr>
      </w:pPr>
      <w:r w:rsidRPr="00C815C8">
        <w:rPr>
          <w:rFonts w:cs="Arial"/>
          <w:color w:val="000000" w:themeColor="text1"/>
          <w:szCs w:val="22"/>
        </w:rPr>
        <w:t xml:space="preserve">Anche la decorazione floreale e il </w:t>
      </w:r>
      <w:proofErr w:type="spellStart"/>
      <w:r w:rsidRPr="008D7879">
        <w:rPr>
          <w:rFonts w:cs="Arial"/>
          <w:b/>
          <w:color w:val="000000" w:themeColor="text1"/>
          <w:szCs w:val="22"/>
        </w:rPr>
        <w:t>motorgarden</w:t>
      </w:r>
      <w:proofErr w:type="spellEnd"/>
      <w:r w:rsidRPr="00C815C8">
        <w:rPr>
          <w:rFonts w:cs="Arial"/>
          <w:color w:val="000000" w:themeColor="text1"/>
          <w:szCs w:val="22"/>
        </w:rPr>
        <w:t xml:space="preserve"> offriranno nuovi spunti e prodotti a un mercato attento e curioso.</w:t>
      </w:r>
    </w:p>
    <w:p w:rsidR="00271522" w:rsidRPr="00031AF0" w:rsidRDefault="00787914" w:rsidP="00CB01B0">
      <w:pPr>
        <w:outlineLvl w:val="0"/>
        <w:rPr>
          <w:rFonts w:cs="Arial"/>
          <w:b/>
          <w:szCs w:val="22"/>
        </w:rPr>
      </w:pPr>
      <w:r w:rsidRPr="00031AF0">
        <w:rPr>
          <w:rFonts w:cs="Arial"/>
          <w:b/>
          <w:szCs w:val="22"/>
        </w:rPr>
        <w:lastRenderedPageBreak/>
        <w:t>Target sempre nuovi</w:t>
      </w:r>
    </w:p>
    <w:p w:rsidR="0041040D" w:rsidRPr="00031AF0" w:rsidRDefault="00787914">
      <w:pPr>
        <w:rPr>
          <w:rFonts w:cs="Arial"/>
          <w:szCs w:val="22"/>
        </w:rPr>
      </w:pPr>
      <w:r w:rsidRPr="00031AF0">
        <w:rPr>
          <w:rFonts w:cs="Arial"/>
          <w:szCs w:val="22"/>
        </w:rPr>
        <w:t xml:space="preserve">Anche la terza edizione punterà con decisione al mondo del </w:t>
      </w:r>
      <w:r w:rsidRPr="00031AF0">
        <w:rPr>
          <w:rFonts w:cs="Arial"/>
          <w:b/>
          <w:szCs w:val="22"/>
        </w:rPr>
        <w:t>paesaggio</w:t>
      </w:r>
      <w:r w:rsidRPr="00031AF0">
        <w:rPr>
          <w:rFonts w:cs="Arial"/>
          <w:szCs w:val="22"/>
        </w:rPr>
        <w:t>, per offrire un luogo privilegiato d’incontro tra la filiera del progetto degli spazi aperti - pubblici, privati e dell’accoglienza – e quella della fornitura e manutenzione del verde, dei terreni, delle infrastrutture</w:t>
      </w:r>
      <w:r w:rsidR="000E132F" w:rsidRPr="00031AF0">
        <w:rPr>
          <w:rFonts w:cs="Arial"/>
          <w:szCs w:val="22"/>
        </w:rPr>
        <w:t>, dell’illuminazione</w:t>
      </w:r>
      <w:r w:rsidRPr="00031AF0">
        <w:rPr>
          <w:rFonts w:cs="Arial"/>
          <w:szCs w:val="22"/>
        </w:rPr>
        <w:t xml:space="preserve"> e dei sottosistemi</w:t>
      </w:r>
      <w:r w:rsidR="000E132F" w:rsidRPr="00031AF0">
        <w:rPr>
          <w:rFonts w:cs="Arial"/>
          <w:szCs w:val="22"/>
        </w:rPr>
        <w:t>.</w:t>
      </w:r>
    </w:p>
    <w:p w:rsidR="000E132F" w:rsidRDefault="008D4FA5">
      <w:pPr>
        <w:rPr>
          <w:szCs w:val="22"/>
        </w:rPr>
      </w:pPr>
      <w:r w:rsidRPr="00031AF0">
        <w:rPr>
          <w:rFonts w:cs="Arial"/>
          <w:szCs w:val="22"/>
        </w:rPr>
        <w:t xml:space="preserve">Saranno ad esempio presenti alcuni </w:t>
      </w:r>
      <w:r w:rsidRPr="00031AF0">
        <w:rPr>
          <w:rFonts w:cs="Arial"/>
          <w:b/>
          <w:szCs w:val="22"/>
        </w:rPr>
        <w:t>studi di architettura</w:t>
      </w:r>
      <w:r w:rsidRPr="00031AF0">
        <w:rPr>
          <w:rFonts w:cs="Arial"/>
          <w:szCs w:val="22"/>
        </w:rPr>
        <w:t xml:space="preserve"> in cerca di nuovi fornitori, con cui collaborare in alcuni cantieri aperti, e non mancheranno </w:t>
      </w:r>
      <w:r w:rsidRPr="00031AF0">
        <w:rPr>
          <w:szCs w:val="22"/>
        </w:rPr>
        <w:t>marchi dell’</w:t>
      </w:r>
      <w:r w:rsidRPr="00031AF0">
        <w:rPr>
          <w:b/>
          <w:szCs w:val="22"/>
        </w:rPr>
        <w:t xml:space="preserve">outdoor design </w:t>
      </w:r>
      <w:r w:rsidRPr="00031AF0">
        <w:rPr>
          <w:szCs w:val="22"/>
        </w:rPr>
        <w:t>e brand dell’edilizia</w:t>
      </w:r>
      <w:r w:rsidR="000B4E0F" w:rsidRPr="00031AF0">
        <w:rPr>
          <w:szCs w:val="22"/>
        </w:rPr>
        <w:t xml:space="preserve">. È </w:t>
      </w:r>
      <w:r w:rsidR="00F76EED" w:rsidRPr="00031AF0">
        <w:rPr>
          <w:szCs w:val="22"/>
        </w:rPr>
        <w:t xml:space="preserve">in </w:t>
      </w:r>
      <w:r w:rsidR="000B4E0F" w:rsidRPr="00031AF0">
        <w:rPr>
          <w:szCs w:val="22"/>
        </w:rPr>
        <w:t>fase di studio il</w:t>
      </w:r>
      <w:r w:rsidR="00F76EED" w:rsidRPr="00031AF0">
        <w:rPr>
          <w:szCs w:val="22"/>
        </w:rPr>
        <w:t xml:space="preserve"> </w:t>
      </w:r>
      <w:r w:rsidR="000B4E0F" w:rsidRPr="00031AF0">
        <w:rPr>
          <w:b/>
          <w:szCs w:val="22"/>
        </w:rPr>
        <w:t xml:space="preserve">Green </w:t>
      </w:r>
      <w:proofErr w:type="spellStart"/>
      <w:r w:rsidR="000B4E0F" w:rsidRPr="00031AF0">
        <w:rPr>
          <w:b/>
          <w:szCs w:val="22"/>
        </w:rPr>
        <w:t>Factory</w:t>
      </w:r>
      <w:proofErr w:type="spellEnd"/>
      <w:r w:rsidR="000B4E0F" w:rsidRPr="00031AF0">
        <w:rPr>
          <w:b/>
          <w:szCs w:val="22"/>
        </w:rPr>
        <w:t xml:space="preserve"> Project</w:t>
      </w:r>
      <w:r w:rsidR="000B4E0F" w:rsidRPr="00031AF0">
        <w:rPr>
          <w:szCs w:val="22"/>
        </w:rPr>
        <w:t xml:space="preserve">, </w:t>
      </w:r>
      <w:r w:rsidR="00F76EED" w:rsidRPr="00031AF0">
        <w:rPr>
          <w:szCs w:val="22"/>
        </w:rPr>
        <w:t xml:space="preserve">un’area dedicata all’outdoor living, un’ambientazione che racconterà di natura, wellness e design sotto le stelle, immersi nel paesaggio: acqua, verde, arredi, corredi e accessori per un outdoor </w:t>
      </w:r>
      <w:proofErr w:type="spellStart"/>
      <w:r w:rsidR="00F76EED" w:rsidRPr="00031AF0">
        <w:rPr>
          <w:szCs w:val="22"/>
        </w:rPr>
        <w:t>lifestyle</w:t>
      </w:r>
      <w:proofErr w:type="spellEnd"/>
      <w:r w:rsidR="00F76EED" w:rsidRPr="00031AF0">
        <w:rPr>
          <w:szCs w:val="22"/>
        </w:rPr>
        <w:t xml:space="preserve"> sempre più ricercato</w:t>
      </w:r>
      <w:r w:rsidR="000B4E0F" w:rsidRPr="00031AF0">
        <w:rPr>
          <w:szCs w:val="22"/>
        </w:rPr>
        <w:t xml:space="preserve"> da aziende, strutture ricettive e clienti.</w:t>
      </w:r>
    </w:p>
    <w:p w:rsidR="00CB01B0" w:rsidRDefault="00CB01B0" w:rsidP="00CB01B0">
      <w:pPr>
        <w:pStyle w:val="Nessunaspaziatura"/>
      </w:pPr>
      <w:r>
        <w:t>Anche il comparto dell’</w:t>
      </w:r>
      <w:r w:rsidRPr="008D7879">
        <w:rPr>
          <w:b/>
        </w:rPr>
        <w:t>illuminazione</w:t>
      </w:r>
      <w:r>
        <w:t xml:space="preserve"> mette piede nel salone internazionale del verde. Elemento essenziale per la disciplina, la bellezza e la sicurezza del paesaggio e degli spazi verdi aperti urbani, extraurbani, stradali, domestici e pubblici, la luce sarà tra i protagonisti di febbraio.</w:t>
      </w:r>
    </w:p>
    <w:p w:rsidR="00CB01B0" w:rsidRDefault="00CB01B0" w:rsidP="00CB01B0">
      <w:pPr>
        <w:pStyle w:val="Nessunaspaziatura"/>
      </w:pPr>
      <w:r>
        <w:t xml:space="preserve">La presenza del settore illuminazione da esterni – fatta di grandi marchi e nuove collezioni - sarà rafforzata da iniziative specifiche, fatte di installazioni, incontri e tavoli di lavoro </w:t>
      </w:r>
      <w:r w:rsidRPr="00C160AE">
        <w:t xml:space="preserve">e da una partnership stretta tra il salone e </w:t>
      </w:r>
      <w:r w:rsidRPr="00C160AE">
        <w:rPr>
          <w:b/>
          <w:bCs/>
        </w:rPr>
        <w:t>AIDI</w:t>
      </w:r>
      <w:r w:rsidRPr="00C160AE">
        <w:t xml:space="preserve">, </w:t>
      </w:r>
      <w:r w:rsidRPr="00C160AE">
        <w:rPr>
          <w:b/>
          <w:bCs/>
        </w:rPr>
        <w:t>Associazione Italiana di Illuminazione</w:t>
      </w:r>
    </w:p>
    <w:p w:rsidR="00CB01B0" w:rsidRPr="00031AF0" w:rsidRDefault="00CB01B0">
      <w:pPr>
        <w:rPr>
          <w:rFonts w:cs="Arial"/>
          <w:szCs w:val="22"/>
        </w:rPr>
      </w:pPr>
    </w:p>
    <w:p w:rsidR="005E759F" w:rsidRPr="00031AF0" w:rsidRDefault="005E759F">
      <w:pPr>
        <w:rPr>
          <w:szCs w:val="22"/>
        </w:rPr>
      </w:pPr>
    </w:p>
    <w:p w:rsidR="003B07CF" w:rsidRPr="00031AF0" w:rsidRDefault="00C815C8" w:rsidP="00CB01B0">
      <w:pPr>
        <w:outlineLvl w:val="0"/>
        <w:rPr>
          <w:rFonts w:cs="Arial"/>
          <w:b/>
          <w:szCs w:val="22"/>
        </w:rPr>
      </w:pPr>
      <w:r w:rsidRPr="00031AF0">
        <w:rPr>
          <w:rFonts w:cs="Arial"/>
          <w:b/>
          <w:szCs w:val="22"/>
        </w:rPr>
        <w:t>Eventi</w:t>
      </w:r>
    </w:p>
    <w:p w:rsidR="00796514" w:rsidRPr="00031AF0" w:rsidRDefault="00C815C8" w:rsidP="00031AF0">
      <w:pPr>
        <w:pStyle w:val="Nessunaspaziatura"/>
        <w:rPr>
          <w:szCs w:val="22"/>
        </w:rPr>
      </w:pPr>
      <w:r w:rsidRPr="00031AF0">
        <w:rPr>
          <w:szCs w:val="22"/>
        </w:rPr>
        <w:t xml:space="preserve">Prende forma intanto </w:t>
      </w:r>
      <w:r w:rsidR="00796514" w:rsidRPr="00031AF0">
        <w:rPr>
          <w:szCs w:val="22"/>
        </w:rPr>
        <w:t>il ricco calendario di iniziative speciali, premi, convegni, incontri, seminari e tavole rotonde organizzate in seno al salone internazionale del verde.</w:t>
      </w:r>
      <w:r w:rsidR="008D7879">
        <w:rPr>
          <w:szCs w:val="22"/>
        </w:rPr>
        <w:t xml:space="preserve"> I</w:t>
      </w:r>
      <w:r w:rsidRPr="00031AF0">
        <w:rPr>
          <w:szCs w:val="22"/>
        </w:rPr>
        <w:t>n un planning in progresso, già si possono individuare alcune linee guida.</w:t>
      </w:r>
    </w:p>
    <w:p w:rsidR="00CB01B0" w:rsidRDefault="00796514" w:rsidP="00031AF0">
      <w:pPr>
        <w:spacing w:before="100" w:beforeAutospacing="1" w:after="100" w:afterAutospacing="1"/>
        <w:rPr>
          <w:szCs w:val="22"/>
        </w:rPr>
      </w:pPr>
      <w:r w:rsidRPr="00031AF0">
        <w:rPr>
          <w:rFonts w:cs="Arial"/>
          <w:szCs w:val="22"/>
        </w:rPr>
        <w:t xml:space="preserve">Dai </w:t>
      </w:r>
      <w:r w:rsidRPr="00031AF0">
        <w:rPr>
          <w:rFonts w:cs="Arial"/>
          <w:b/>
          <w:szCs w:val="22"/>
        </w:rPr>
        <w:t xml:space="preserve">green </w:t>
      </w:r>
      <w:proofErr w:type="spellStart"/>
      <w:r w:rsidRPr="00031AF0">
        <w:rPr>
          <w:rFonts w:cs="Arial"/>
          <w:b/>
          <w:szCs w:val="22"/>
        </w:rPr>
        <w:t>jobs</w:t>
      </w:r>
      <w:proofErr w:type="spellEnd"/>
      <w:r w:rsidRPr="00031AF0">
        <w:rPr>
          <w:rFonts w:cs="Arial"/>
          <w:szCs w:val="22"/>
        </w:rPr>
        <w:t xml:space="preserve"> allo </w:t>
      </w:r>
      <w:proofErr w:type="spellStart"/>
      <w:r w:rsidRPr="00031AF0">
        <w:rPr>
          <w:rFonts w:cs="Arial"/>
          <w:b/>
          <w:szCs w:val="22"/>
        </w:rPr>
        <w:t>Architects</w:t>
      </w:r>
      <w:proofErr w:type="spellEnd"/>
      <w:r w:rsidRPr="00031AF0">
        <w:rPr>
          <w:rFonts w:cs="Arial"/>
          <w:b/>
          <w:szCs w:val="22"/>
        </w:rPr>
        <w:t xml:space="preserve"> </w:t>
      </w:r>
      <w:proofErr w:type="spellStart"/>
      <w:r w:rsidRPr="00031AF0">
        <w:rPr>
          <w:rFonts w:cs="Arial"/>
          <w:b/>
          <w:szCs w:val="22"/>
        </w:rPr>
        <w:t>meet</w:t>
      </w:r>
      <w:proofErr w:type="spellEnd"/>
      <w:r w:rsidRPr="00031AF0">
        <w:rPr>
          <w:rFonts w:cs="Arial"/>
          <w:b/>
          <w:szCs w:val="22"/>
        </w:rPr>
        <w:t xml:space="preserve"> Green</w:t>
      </w:r>
      <w:r w:rsidRPr="00031AF0">
        <w:rPr>
          <w:rFonts w:cs="Arial"/>
          <w:szCs w:val="22"/>
        </w:rPr>
        <w:t xml:space="preserve">, allo </w:t>
      </w:r>
      <w:r w:rsidRPr="00031AF0">
        <w:rPr>
          <w:rFonts w:cs="Arial"/>
          <w:b/>
          <w:szCs w:val="22"/>
        </w:rPr>
        <w:t>Urban Green Management</w:t>
      </w:r>
      <w:r w:rsidRPr="00031AF0">
        <w:rPr>
          <w:rFonts w:cs="Arial"/>
          <w:szCs w:val="22"/>
        </w:rPr>
        <w:t xml:space="preserve">, </w:t>
      </w:r>
      <w:r w:rsidR="00031AF0" w:rsidRPr="00031AF0">
        <w:rPr>
          <w:rFonts w:cs="Arial"/>
          <w:szCs w:val="22"/>
        </w:rPr>
        <w:t xml:space="preserve">il settore dedicato agli attori della </w:t>
      </w:r>
      <w:r w:rsidR="00031AF0" w:rsidRPr="00031AF0">
        <w:rPr>
          <w:rFonts w:cs="Arial"/>
          <w:b/>
          <w:bCs/>
          <w:szCs w:val="22"/>
        </w:rPr>
        <w:t>costruzione, realizzazione, manutenzione e gestione delle</w:t>
      </w:r>
      <w:r w:rsidR="00031AF0" w:rsidRPr="00031AF0">
        <w:rPr>
          <w:rFonts w:cs="Arial"/>
          <w:b/>
          <w:szCs w:val="22"/>
        </w:rPr>
        <w:t xml:space="preserve"> </w:t>
      </w:r>
      <w:r w:rsidR="00031AF0" w:rsidRPr="00031AF0">
        <w:rPr>
          <w:rFonts w:cs="Arial"/>
          <w:b/>
          <w:bCs/>
          <w:szCs w:val="22"/>
        </w:rPr>
        <w:t>aree verdi urbane</w:t>
      </w:r>
      <w:r w:rsidR="00031AF0" w:rsidRPr="00031AF0">
        <w:rPr>
          <w:rFonts w:cs="Arial"/>
          <w:szCs w:val="22"/>
        </w:rPr>
        <w:t xml:space="preserve">, che coinvolgerà in fiera aziende con spazi espositivi dedicati, esperti e promozione culturale (con </w:t>
      </w:r>
      <w:r w:rsidR="00031AF0" w:rsidRPr="00031AF0">
        <w:rPr>
          <w:rFonts w:eastAsia="Times New Roman" w:cs="Arial"/>
          <w:bCs/>
          <w:szCs w:val="22"/>
        </w:rPr>
        <w:t>SIA Società italiana di Arboricoltura, Associazione Direttori e Tecnici Pubblici Giardini, AIGP</w:t>
      </w:r>
      <w:r w:rsidR="00031AF0" w:rsidRPr="00031AF0">
        <w:rPr>
          <w:rFonts w:eastAsia="Times New Roman" w:cs="Arial"/>
          <w:szCs w:val="22"/>
        </w:rPr>
        <w:t xml:space="preserve">, </w:t>
      </w:r>
      <w:r w:rsidR="00031AF0" w:rsidRPr="00031AF0">
        <w:rPr>
          <w:rFonts w:eastAsia="Times New Roman" w:cs="Arial"/>
          <w:bCs/>
          <w:szCs w:val="22"/>
        </w:rPr>
        <w:t xml:space="preserve">Ass. It. Giardinieri Professionisti, Ordine Nazionale Agronomi Forestali, </w:t>
      </w:r>
      <w:proofErr w:type="spellStart"/>
      <w:r w:rsidR="00031AF0" w:rsidRPr="00031AF0">
        <w:rPr>
          <w:rFonts w:eastAsia="Times New Roman" w:cs="Arial"/>
          <w:bCs/>
          <w:szCs w:val="22"/>
        </w:rPr>
        <w:t>Assoverde</w:t>
      </w:r>
      <w:proofErr w:type="spellEnd"/>
      <w:r w:rsidR="00031AF0" w:rsidRPr="00031AF0">
        <w:rPr>
          <w:rFonts w:eastAsia="Times New Roman" w:cs="Arial"/>
          <w:bCs/>
          <w:szCs w:val="22"/>
        </w:rPr>
        <w:t xml:space="preserve">, </w:t>
      </w:r>
      <w:proofErr w:type="spellStart"/>
      <w:r w:rsidR="00031AF0" w:rsidRPr="00031AF0">
        <w:rPr>
          <w:rFonts w:eastAsia="Times New Roman" w:cs="Arial"/>
          <w:bCs/>
          <w:szCs w:val="22"/>
        </w:rPr>
        <w:t>Ass</w:t>
      </w:r>
      <w:proofErr w:type="spellEnd"/>
      <w:r w:rsidR="00031AF0" w:rsidRPr="00031AF0">
        <w:rPr>
          <w:rFonts w:eastAsia="Times New Roman" w:cs="Arial"/>
          <w:bCs/>
          <w:szCs w:val="22"/>
        </w:rPr>
        <w:t xml:space="preserve">. It. Costruttori del Verde, </w:t>
      </w:r>
      <w:proofErr w:type="spellStart"/>
      <w:r w:rsidR="00031AF0" w:rsidRPr="00031AF0">
        <w:rPr>
          <w:rFonts w:eastAsia="Times New Roman" w:cs="Arial"/>
          <w:bCs/>
          <w:szCs w:val="22"/>
        </w:rPr>
        <w:t>Assoiride</w:t>
      </w:r>
      <w:proofErr w:type="spellEnd"/>
      <w:r w:rsidR="00031AF0" w:rsidRPr="00031AF0">
        <w:rPr>
          <w:rFonts w:eastAsia="Times New Roman" w:cs="Arial"/>
          <w:szCs w:val="22"/>
        </w:rPr>
        <w:t xml:space="preserve">, </w:t>
      </w:r>
      <w:r w:rsidR="00031AF0" w:rsidRPr="00031AF0">
        <w:rPr>
          <w:rFonts w:eastAsia="Times New Roman" w:cs="Arial"/>
          <w:bCs/>
          <w:szCs w:val="22"/>
        </w:rPr>
        <w:t xml:space="preserve">promozione della Cultura del Verde…) </w:t>
      </w:r>
      <w:r w:rsidRPr="00031AF0">
        <w:rPr>
          <w:rFonts w:cs="Arial"/>
          <w:szCs w:val="22"/>
        </w:rPr>
        <w:t xml:space="preserve">dagli </w:t>
      </w:r>
      <w:r w:rsidRPr="00031AF0">
        <w:rPr>
          <w:rFonts w:cs="Arial"/>
          <w:b/>
          <w:szCs w:val="22"/>
        </w:rPr>
        <w:t>aperitivi</w:t>
      </w:r>
      <w:r w:rsidRPr="00031AF0">
        <w:rPr>
          <w:rFonts w:cs="Arial"/>
          <w:szCs w:val="22"/>
        </w:rPr>
        <w:t xml:space="preserve"> coi protagonisti della </w:t>
      </w:r>
      <w:proofErr w:type="spellStart"/>
      <w:r w:rsidRPr="00031AF0">
        <w:rPr>
          <w:rFonts w:cs="Arial"/>
          <w:b/>
          <w:szCs w:val="22"/>
        </w:rPr>
        <w:t>Gds</w:t>
      </w:r>
      <w:proofErr w:type="spellEnd"/>
      <w:r w:rsidRPr="00031AF0">
        <w:rPr>
          <w:rFonts w:cs="Arial"/>
          <w:szCs w:val="22"/>
        </w:rPr>
        <w:t xml:space="preserve"> al </w:t>
      </w:r>
      <w:r w:rsidRPr="00031AF0">
        <w:rPr>
          <w:rFonts w:cs="Arial"/>
          <w:b/>
          <w:szCs w:val="22"/>
        </w:rPr>
        <w:t>verde terapeutico</w:t>
      </w:r>
      <w:r w:rsidRPr="00031AF0">
        <w:rPr>
          <w:rFonts w:cs="Arial"/>
          <w:szCs w:val="22"/>
        </w:rPr>
        <w:t xml:space="preserve">, alla manutenzione del </w:t>
      </w:r>
      <w:r w:rsidRPr="00031AF0">
        <w:rPr>
          <w:rFonts w:cs="Arial"/>
          <w:b/>
          <w:szCs w:val="22"/>
        </w:rPr>
        <w:t>verde pubblico</w:t>
      </w:r>
      <w:r w:rsidRPr="00031AF0">
        <w:rPr>
          <w:rFonts w:cs="Arial"/>
          <w:szCs w:val="22"/>
        </w:rPr>
        <w:t xml:space="preserve">, alla cura dei </w:t>
      </w:r>
      <w:r w:rsidRPr="00031AF0">
        <w:rPr>
          <w:rFonts w:cs="Arial"/>
          <w:b/>
          <w:szCs w:val="22"/>
        </w:rPr>
        <w:t>prati</w:t>
      </w:r>
      <w:r w:rsidRPr="00031AF0">
        <w:rPr>
          <w:rFonts w:cs="Arial"/>
          <w:szCs w:val="22"/>
        </w:rPr>
        <w:t xml:space="preserve">, dalle presentazioni dell’andamento di </w:t>
      </w:r>
      <w:r w:rsidRPr="00031AF0">
        <w:rPr>
          <w:rFonts w:cs="Arial"/>
          <w:b/>
          <w:szCs w:val="22"/>
        </w:rPr>
        <w:t>mercati internazionali</w:t>
      </w:r>
      <w:r w:rsidRPr="00031AF0">
        <w:rPr>
          <w:rFonts w:cs="Arial"/>
          <w:szCs w:val="22"/>
        </w:rPr>
        <w:t xml:space="preserve"> alla </w:t>
      </w:r>
      <w:r w:rsidRPr="00031AF0">
        <w:rPr>
          <w:rFonts w:cs="Arial"/>
          <w:b/>
          <w:szCs w:val="22"/>
        </w:rPr>
        <w:t>gestione</w:t>
      </w:r>
      <w:r w:rsidRPr="00031AF0">
        <w:rPr>
          <w:rFonts w:cs="Arial"/>
          <w:szCs w:val="22"/>
        </w:rPr>
        <w:t xml:space="preserve"> delle aziende green, passando per </w:t>
      </w:r>
      <w:r w:rsidRPr="00031AF0">
        <w:rPr>
          <w:rFonts w:cs="Arial"/>
          <w:b/>
          <w:szCs w:val="22"/>
        </w:rPr>
        <w:t>l’arboricoltura</w:t>
      </w:r>
      <w:r w:rsidRPr="00031AF0">
        <w:rPr>
          <w:rFonts w:cs="Arial"/>
          <w:szCs w:val="22"/>
        </w:rPr>
        <w:t xml:space="preserve"> ai progetti delle </w:t>
      </w:r>
      <w:r w:rsidRPr="00031AF0">
        <w:rPr>
          <w:rFonts w:cs="Arial"/>
          <w:b/>
          <w:szCs w:val="22"/>
        </w:rPr>
        <w:t>piste ciclabili</w:t>
      </w:r>
      <w:r w:rsidRPr="00031AF0">
        <w:rPr>
          <w:rFonts w:cs="Arial"/>
          <w:szCs w:val="22"/>
        </w:rPr>
        <w:t xml:space="preserve">, agli eventi </w:t>
      </w:r>
      <w:r w:rsidRPr="00031AF0">
        <w:rPr>
          <w:rFonts w:cs="Arial"/>
          <w:b/>
          <w:szCs w:val="22"/>
        </w:rPr>
        <w:t>formativi</w:t>
      </w:r>
      <w:r w:rsidRPr="00031AF0">
        <w:rPr>
          <w:rFonts w:cs="Arial"/>
          <w:szCs w:val="22"/>
        </w:rPr>
        <w:t xml:space="preserve"> </w:t>
      </w:r>
      <w:r w:rsidRPr="00031AF0">
        <w:rPr>
          <w:rFonts w:cs="Arial"/>
          <w:b/>
          <w:szCs w:val="22"/>
        </w:rPr>
        <w:t>professionali</w:t>
      </w:r>
      <w:r w:rsidRPr="00031AF0">
        <w:rPr>
          <w:rFonts w:cs="Arial"/>
          <w:szCs w:val="22"/>
        </w:rPr>
        <w:t xml:space="preserve">, al tema dei </w:t>
      </w:r>
      <w:r w:rsidRPr="00031AF0">
        <w:rPr>
          <w:rFonts w:cs="Arial"/>
          <w:b/>
          <w:szCs w:val="22"/>
        </w:rPr>
        <w:t>fitofarmaci</w:t>
      </w:r>
      <w:r w:rsidRPr="00031AF0">
        <w:rPr>
          <w:rFonts w:cs="Arial"/>
          <w:szCs w:val="22"/>
        </w:rPr>
        <w:t xml:space="preserve">, all’affermazione dei </w:t>
      </w:r>
      <w:r w:rsidRPr="00031AF0">
        <w:rPr>
          <w:rFonts w:cs="Arial"/>
          <w:b/>
          <w:szCs w:val="22"/>
        </w:rPr>
        <w:t>parchi storici</w:t>
      </w:r>
      <w:r w:rsidRPr="00031AF0">
        <w:rPr>
          <w:rFonts w:cs="Arial"/>
          <w:szCs w:val="22"/>
        </w:rPr>
        <w:t xml:space="preserve">, alle </w:t>
      </w:r>
      <w:r w:rsidRPr="00031AF0">
        <w:rPr>
          <w:rFonts w:cs="Arial"/>
          <w:b/>
          <w:szCs w:val="22"/>
        </w:rPr>
        <w:t>novità</w:t>
      </w:r>
      <w:r w:rsidRPr="00031AF0">
        <w:rPr>
          <w:rFonts w:cs="Arial"/>
          <w:szCs w:val="22"/>
        </w:rPr>
        <w:t xml:space="preserve"> del settore, al </w:t>
      </w:r>
      <w:r w:rsidRPr="00031AF0">
        <w:rPr>
          <w:rFonts w:cs="Arial"/>
          <w:b/>
          <w:szCs w:val="22"/>
        </w:rPr>
        <w:t>concorso</w:t>
      </w:r>
      <w:r w:rsidRPr="00031AF0">
        <w:rPr>
          <w:rFonts w:cs="Arial"/>
          <w:szCs w:val="22"/>
        </w:rPr>
        <w:t xml:space="preserve"> ‘I Giardini di Myplant’, alle </w:t>
      </w:r>
      <w:r w:rsidRPr="00031AF0">
        <w:rPr>
          <w:rFonts w:cs="Arial"/>
          <w:b/>
          <w:szCs w:val="22"/>
        </w:rPr>
        <w:t>ambientazioni</w:t>
      </w:r>
      <w:r w:rsidRPr="00031AF0">
        <w:rPr>
          <w:rFonts w:cs="Arial"/>
          <w:szCs w:val="22"/>
        </w:rPr>
        <w:t xml:space="preserve"> ad hoc, agli </w:t>
      </w:r>
      <w:r w:rsidRPr="00031AF0">
        <w:rPr>
          <w:rFonts w:cs="Arial"/>
          <w:b/>
          <w:szCs w:val="22"/>
        </w:rPr>
        <w:t>show floreali</w:t>
      </w:r>
      <w:r w:rsidR="00031AF0" w:rsidRPr="00031AF0">
        <w:rPr>
          <w:rFonts w:cs="Arial"/>
          <w:szCs w:val="22"/>
        </w:rPr>
        <w:t xml:space="preserve">. Poi, si parlerà di </w:t>
      </w:r>
      <w:r w:rsidR="00031AF0" w:rsidRPr="00031AF0">
        <w:rPr>
          <w:rFonts w:cs="Arial"/>
          <w:b/>
          <w:szCs w:val="22"/>
        </w:rPr>
        <w:t>topografia</w:t>
      </w:r>
      <w:r w:rsidR="00031AF0" w:rsidRPr="00031AF0">
        <w:rPr>
          <w:rFonts w:cs="Arial"/>
          <w:szCs w:val="22"/>
        </w:rPr>
        <w:t xml:space="preserve"> del territorio, analisi delle aree da riqualificare e </w:t>
      </w:r>
      <w:r w:rsidR="00031AF0" w:rsidRPr="00031AF0">
        <w:rPr>
          <w:rFonts w:cs="Arial"/>
          <w:b/>
          <w:szCs w:val="22"/>
        </w:rPr>
        <w:t>programmazione</w:t>
      </w:r>
      <w:r w:rsidR="00031AF0" w:rsidRPr="00031AF0">
        <w:rPr>
          <w:rFonts w:cs="Arial"/>
          <w:szCs w:val="22"/>
        </w:rPr>
        <w:t xml:space="preserve">, censimento e valutazione della </w:t>
      </w:r>
      <w:r w:rsidR="00031AF0" w:rsidRPr="00031AF0">
        <w:rPr>
          <w:rFonts w:cs="Arial"/>
          <w:b/>
          <w:szCs w:val="22"/>
        </w:rPr>
        <w:t>stabilità</w:t>
      </w:r>
      <w:r w:rsidR="00031AF0" w:rsidRPr="00031AF0">
        <w:rPr>
          <w:rFonts w:cs="Arial"/>
          <w:szCs w:val="22"/>
        </w:rPr>
        <w:t xml:space="preserve"> degli alberi, consolidamento degli alberi monumentali e apparati </w:t>
      </w:r>
      <w:r w:rsidR="00031AF0" w:rsidRPr="00031AF0">
        <w:rPr>
          <w:rFonts w:cs="Arial"/>
          <w:b/>
          <w:szCs w:val="22"/>
        </w:rPr>
        <w:t>radicali</w:t>
      </w:r>
      <w:r w:rsidR="00031AF0" w:rsidRPr="00031AF0">
        <w:rPr>
          <w:rFonts w:cs="Arial"/>
          <w:szCs w:val="22"/>
        </w:rPr>
        <w:t xml:space="preserve">, stato dell’arte sulla green list del nuovo </w:t>
      </w:r>
      <w:r w:rsidR="00031AF0" w:rsidRPr="00031AF0">
        <w:rPr>
          <w:rFonts w:cs="Arial"/>
          <w:b/>
          <w:szCs w:val="22"/>
        </w:rPr>
        <w:t>Piano</w:t>
      </w:r>
      <w:r w:rsidR="00031AF0" w:rsidRPr="00031AF0">
        <w:rPr>
          <w:rFonts w:cs="Arial"/>
          <w:szCs w:val="22"/>
        </w:rPr>
        <w:t xml:space="preserve"> di </w:t>
      </w:r>
      <w:r w:rsidR="00031AF0" w:rsidRPr="00031AF0">
        <w:rPr>
          <w:rFonts w:cs="Arial"/>
          <w:b/>
          <w:szCs w:val="22"/>
        </w:rPr>
        <w:t>Azione</w:t>
      </w:r>
      <w:r w:rsidR="00031AF0" w:rsidRPr="00031AF0">
        <w:rPr>
          <w:rFonts w:cs="Arial"/>
          <w:szCs w:val="22"/>
        </w:rPr>
        <w:t xml:space="preserve"> </w:t>
      </w:r>
      <w:r w:rsidR="00031AF0" w:rsidRPr="00031AF0">
        <w:rPr>
          <w:rFonts w:cs="Arial"/>
          <w:b/>
          <w:szCs w:val="22"/>
        </w:rPr>
        <w:t>Nazionale</w:t>
      </w:r>
      <w:r w:rsidR="00031AF0" w:rsidRPr="00031AF0">
        <w:rPr>
          <w:rFonts w:cs="Arial"/>
          <w:szCs w:val="22"/>
        </w:rPr>
        <w:t>, interazione tra Co2 e alberi, la nuova certificazione dell’</w:t>
      </w:r>
      <w:r w:rsidR="00031AF0" w:rsidRPr="00031AF0">
        <w:rPr>
          <w:rFonts w:cs="Arial"/>
          <w:b/>
          <w:szCs w:val="22"/>
        </w:rPr>
        <w:t>albo giardinieri</w:t>
      </w:r>
      <w:r w:rsidR="00031AF0" w:rsidRPr="00031AF0">
        <w:rPr>
          <w:rFonts w:cs="Arial"/>
          <w:szCs w:val="22"/>
        </w:rPr>
        <w:t xml:space="preserve">, e si terranno </w:t>
      </w:r>
      <w:r w:rsidR="00031AF0" w:rsidRPr="00031AF0">
        <w:rPr>
          <w:rFonts w:cs="Arial"/>
          <w:b/>
          <w:szCs w:val="22"/>
        </w:rPr>
        <w:t>tavoli tecnici</w:t>
      </w:r>
      <w:r w:rsidR="00031AF0" w:rsidRPr="00031AF0">
        <w:rPr>
          <w:rFonts w:cs="Arial"/>
          <w:szCs w:val="22"/>
        </w:rPr>
        <w:t xml:space="preserve"> </w:t>
      </w:r>
      <w:r w:rsidR="00031AF0" w:rsidRPr="00031AF0">
        <w:rPr>
          <w:rFonts w:cs="Arial"/>
          <w:bCs/>
          <w:szCs w:val="22"/>
        </w:rPr>
        <w:t>con esperti del verde</w:t>
      </w:r>
      <w:r w:rsidR="00031AF0" w:rsidRPr="00031AF0">
        <w:rPr>
          <w:rFonts w:cs="Arial"/>
          <w:szCs w:val="22"/>
        </w:rPr>
        <w:t xml:space="preserve"> che forniranno </w:t>
      </w:r>
      <w:r w:rsidR="00031AF0" w:rsidRPr="00031AF0">
        <w:rPr>
          <w:rFonts w:cs="Arial"/>
          <w:bCs/>
          <w:szCs w:val="22"/>
        </w:rPr>
        <w:t xml:space="preserve">soluzioni, indicazioni e consigli al servizio di espositori e visitatori in fiera: </w:t>
      </w:r>
      <w:r w:rsidRPr="00031AF0">
        <w:rPr>
          <w:szCs w:val="22"/>
        </w:rPr>
        <w:t xml:space="preserve">esempi, contatti, affari, incontri, idee, proposte, collezioni, formazione, ricerca, suggerimenti, mercati per espositori e visitatori faranno della terza edizione di </w:t>
      </w:r>
      <w:r w:rsidRPr="00031AF0">
        <w:rPr>
          <w:b/>
          <w:szCs w:val="22"/>
        </w:rPr>
        <w:t>Myplant</w:t>
      </w:r>
      <w:r w:rsidRPr="00031AF0">
        <w:rPr>
          <w:szCs w:val="22"/>
        </w:rPr>
        <w:t xml:space="preserve"> una grande agorà di comunicazione, scambio e dialogo.</w:t>
      </w:r>
    </w:p>
    <w:p w:rsidR="00CB01B0" w:rsidRPr="008D7879" w:rsidRDefault="00CB01B0" w:rsidP="00CB01B0">
      <w:pPr>
        <w:pStyle w:val="Nessunaspaziatura"/>
        <w:rPr>
          <w:rFonts w:cs="Arial"/>
          <w:color w:val="000000" w:themeColor="text1"/>
        </w:rPr>
      </w:pPr>
      <w:r w:rsidRPr="008D7879">
        <w:rPr>
          <w:rFonts w:cs="Arial"/>
          <w:color w:val="000000" w:themeColor="text1"/>
        </w:rPr>
        <w:t xml:space="preserve">Creatività, innovazione, estro, professionalità e passione: i grandi maestri dell’arte floreale internazionale (Italia, Spagna, Norvegia, Slovenia, Germania) s’incontreranno e confronteranno a suon di bellezza, colori, profumi e inventiva nella piazza della decorazione di Myplant. </w:t>
      </w:r>
      <w:r w:rsidRPr="008D7879">
        <w:rPr>
          <w:rFonts w:cs="Arial"/>
          <w:b/>
          <w:color w:val="000000" w:themeColor="text1"/>
        </w:rPr>
        <w:t>Sei</w:t>
      </w:r>
      <w:r w:rsidRPr="008D7879">
        <w:rPr>
          <w:rFonts w:cs="Arial"/>
          <w:color w:val="000000" w:themeColor="text1"/>
        </w:rPr>
        <w:t xml:space="preserve"> gli ambienti prescelti per altrettanti temi da interpretare col coordinamento del </w:t>
      </w:r>
      <w:proofErr w:type="spellStart"/>
      <w:r w:rsidRPr="008D7879">
        <w:rPr>
          <w:rFonts w:cs="Arial"/>
          <w:color w:val="000000" w:themeColor="text1"/>
        </w:rPr>
        <w:t>floral</w:t>
      </w:r>
      <w:proofErr w:type="spellEnd"/>
      <w:r w:rsidRPr="008D7879">
        <w:rPr>
          <w:rFonts w:cs="Arial"/>
          <w:color w:val="000000" w:themeColor="text1"/>
        </w:rPr>
        <w:t xml:space="preserve"> designer </w:t>
      </w:r>
      <w:proofErr w:type="spellStart"/>
      <w:r w:rsidRPr="008D7879">
        <w:rPr>
          <w:rFonts w:cs="Arial"/>
          <w:color w:val="000000" w:themeColor="text1"/>
        </w:rPr>
        <w:t>Rudy</w:t>
      </w:r>
      <w:proofErr w:type="spellEnd"/>
      <w:r w:rsidRPr="008D7879">
        <w:rPr>
          <w:rFonts w:cs="Arial"/>
          <w:color w:val="000000" w:themeColor="text1"/>
        </w:rPr>
        <w:t xml:space="preserve"> Casati e la regia di </w:t>
      </w:r>
      <w:r w:rsidRPr="008D7879">
        <w:rPr>
          <w:rFonts w:cs="Arial"/>
          <w:b/>
          <w:color w:val="000000" w:themeColor="text1"/>
        </w:rPr>
        <w:t>Fondazione Minoprio</w:t>
      </w:r>
      <w:r w:rsidRPr="008D7879">
        <w:rPr>
          <w:rFonts w:cs="Arial"/>
          <w:color w:val="000000" w:themeColor="text1"/>
        </w:rPr>
        <w:t xml:space="preserve">. Gusto e nuove idee che faranno capolino anche nella </w:t>
      </w:r>
      <w:r w:rsidRPr="008D7879">
        <w:rPr>
          <w:rFonts w:cs="Arial"/>
          <w:b/>
          <w:color w:val="000000" w:themeColor="text1"/>
        </w:rPr>
        <w:t>settima</w:t>
      </w:r>
      <w:r w:rsidRPr="008D7879">
        <w:rPr>
          <w:rFonts w:cs="Arial"/>
          <w:color w:val="000000" w:themeColor="text1"/>
        </w:rPr>
        <w:t xml:space="preserve"> ambientazione che, attraverso l’estro dell’artista Silvano Erba e l’esperienza di </w:t>
      </w:r>
      <w:proofErr w:type="spellStart"/>
      <w:r w:rsidRPr="008D7879">
        <w:rPr>
          <w:rFonts w:cs="Arial"/>
          <w:b/>
          <w:color w:val="000000" w:themeColor="text1"/>
        </w:rPr>
        <w:t>Federfiori</w:t>
      </w:r>
      <w:proofErr w:type="spellEnd"/>
      <w:r w:rsidRPr="008D7879">
        <w:rPr>
          <w:rFonts w:cs="Arial"/>
          <w:color w:val="000000" w:themeColor="text1"/>
        </w:rPr>
        <w:t xml:space="preserve"> – offriranno scampoli dal sapore classico e innovazione, romanticismo e vena creativa. </w:t>
      </w:r>
    </w:p>
    <w:p w:rsidR="00CB01B0" w:rsidRPr="008D7879" w:rsidRDefault="00CB01B0" w:rsidP="00CB01B0">
      <w:pPr>
        <w:pStyle w:val="Nessunaspaziatura"/>
        <w:rPr>
          <w:rFonts w:cs="Arial"/>
          <w:color w:val="000000" w:themeColor="text1"/>
        </w:rPr>
      </w:pPr>
    </w:p>
    <w:p w:rsidR="00CB01B0" w:rsidRPr="008D7879" w:rsidRDefault="00CB01B0" w:rsidP="00CB01B0">
      <w:pPr>
        <w:pStyle w:val="Nessunaspaziatura"/>
        <w:rPr>
          <w:rFonts w:cs="Arial"/>
          <w:color w:val="000000" w:themeColor="text1"/>
        </w:rPr>
      </w:pPr>
      <w:r w:rsidRPr="008D7879">
        <w:rPr>
          <w:rFonts w:cs="Arial"/>
          <w:color w:val="000000" w:themeColor="text1"/>
        </w:rPr>
        <w:lastRenderedPageBreak/>
        <w:t>Tra laboratori e scenografie, competizioni, ambientazioni e nuove collezioni, la piazza della decorazione non mancherà di stupire ancora una volta, offrendo a corredo un’importante esposizione di accessori, decorazioni, idee regalo e corredi per i professionisti, i creativi, i fioristi, i rivenditori, i negozianti in genere e il mondo dell’ospitalità.</w:t>
      </w:r>
    </w:p>
    <w:p w:rsidR="00CB01B0" w:rsidRDefault="00CB01B0" w:rsidP="00CB01B0">
      <w:pPr>
        <w:pStyle w:val="Nessunaspaziatura"/>
      </w:pPr>
    </w:p>
    <w:p w:rsidR="00796514" w:rsidRDefault="00796514" w:rsidP="00CB01B0">
      <w:pPr>
        <w:pStyle w:val="Nessunaspaziatura"/>
      </w:pPr>
      <w:r w:rsidRPr="00031AF0">
        <w:t xml:space="preserve">Momenti e parterre espositivi </w:t>
      </w:r>
      <w:r w:rsidRPr="00031AF0">
        <w:rPr>
          <w:b/>
        </w:rPr>
        <w:t>ritagliati</w:t>
      </w:r>
      <w:r w:rsidRPr="00031AF0">
        <w:t xml:space="preserve"> su misura per agronomi, giardinieri, pianificatori, architetti, ingegneri, dirigenti PPAA, esportatori, importatori, centri giardinaggio, giornalisti, esportatori, grossisti, distributori, tecnici del verde, rivenditori, produttori, ibridatori, vivaisti, fiorai, strutture ricettive, centri agrari, </w:t>
      </w:r>
      <w:r w:rsidR="00C815C8" w:rsidRPr="00031AF0">
        <w:t>progettisti, ideatori di eventi cui prenderanno parte nomi di riferimento della progettazione, della distribuzione, della vendita, dell’analisi di mercato, della decorazione floreale, delle PPAA, delle associazioni di categoria, delle università, degli ordin</w:t>
      </w:r>
      <w:r w:rsidR="00CB01B0">
        <w:t>i professionali, dell’editoria.</w:t>
      </w:r>
    </w:p>
    <w:p w:rsidR="008D7879" w:rsidRPr="00031AF0" w:rsidRDefault="008D7879" w:rsidP="00CB01B0">
      <w:pPr>
        <w:pStyle w:val="Nessunaspaziatura"/>
      </w:pPr>
    </w:p>
    <w:p w:rsidR="0066099D" w:rsidRPr="00031AF0" w:rsidRDefault="0066099D" w:rsidP="0066099D">
      <w:pPr>
        <w:rPr>
          <w:szCs w:val="22"/>
        </w:rPr>
      </w:pPr>
      <w:r w:rsidRPr="00031AF0">
        <w:rPr>
          <w:szCs w:val="22"/>
        </w:rPr>
        <w:t xml:space="preserve">La maglia espositiva ricca e densa, l’attività di </w:t>
      </w:r>
      <w:r w:rsidRPr="00031AF0">
        <w:rPr>
          <w:b/>
          <w:i/>
          <w:szCs w:val="22"/>
        </w:rPr>
        <w:t xml:space="preserve">buyer </w:t>
      </w:r>
      <w:proofErr w:type="spellStart"/>
      <w:r w:rsidRPr="00031AF0">
        <w:rPr>
          <w:b/>
          <w:i/>
          <w:szCs w:val="22"/>
        </w:rPr>
        <w:t>hunting</w:t>
      </w:r>
      <w:proofErr w:type="spellEnd"/>
      <w:r w:rsidRPr="00031AF0">
        <w:rPr>
          <w:szCs w:val="22"/>
        </w:rPr>
        <w:t xml:space="preserve">, le iniziative speciali, gli incontri e i momenti di scambio renderanno </w:t>
      </w:r>
      <w:r w:rsidRPr="00031AF0">
        <w:rPr>
          <w:b/>
          <w:szCs w:val="22"/>
        </w:rPr>
        <w:t>Myplant</w:t>
      </w:r>
      <w:r w:rsidRPr="00031AF0">
        <w:rPr>
          <w:szCs w:val="22"/>
        </w:rPr>
        <w:t xml:space="preserve"> una </w:t>
      </w:r>
      <w:r w:rsidRPr="00031AF0">
        <w:rPr>
          <w:b/>
          <w:szCs w:val="22"/>
        </w:rPr>
        <w:t>piattaforma di affari e relazioni unica in Italia</w:t>
      </w:r>
      <w:r w:rsidRPr="00031AF0">
        <w:rPr>
          <w:szCs w:val="22"/>
        </w:rPr>
        <w:t xml:space="preserve">, un </w:t>
      </w:r>
      <w:r w:rsidRPr="00031AF0">
        <w:rPr>
          <w:b/>
          <w:szCs w:val="22"/>
        </w:rPr>
        <w:t>propulsore</w:t>
      </w:r>
      <w:r w:rsidRPr="00031AF0">
        <w:rPr>
          <w:szCs w:val="22"/>
        </w:rPr>
        <w:t xml:space="preserve"> di rinnovate energie, una </w:t>
      </w:r>
      <w:r w:rsidRPr="00031AF0">
        <w:rPr>
          <w:b/>
          <w:szCs w:val="22"/>
        </w:rPr>
        <w:t>chiave</w:t>
      </w:r>
      <w:r w:rsidRPr="00031AF0">
        <w:rPr>
          <w:szCs w:val="22"/>
        </w:rPr>
        <w:t xml:space="preserve"> per nuovi mercati, la grande piazza del </w:t>
      </w:r>
      <w:r w:rsidRPr="00031AF0">
        <w:rPr>
          <w:i/>
          <w:szCs w:val="22"/>
        </w:rPr>
        <w:t xml:space="preserve">green business </w:t>
      </w:r>
      <w:r w:rsidRPr="00031AF0">
        <w:rPr>
          <w:szCs w:val="22"/>
        </w:rPr>
        <w:t xml:space="preserve">a livello </w:t>
      </w:r>
      <w:r w:rsidRPr="00031AF0">
        <w:rPr>
          <w:b/>
          <w:szCs w:val="22"/>
        </w:rPr>
        <w:t>internazionale</w:t>
      </w:r>
      <w:r w:rsidRPr="00031AF0">
        <w:rPr>
          <w:szCs w:val="22"/>
        </w:rPr>
        <w:t>.</w:t>
      </w:r>
    </w:p>
    <w:p w:rsidR="00031AF0" w:rsidRDefault="00031AF0"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Default="008D7879" w:rsidP="00C815C8">
      <w:pPr>
        <w:pStyle w:val="Nessunaspaziatura"/>
        <w:rPr>
          <w:rFonts w:ascii="Tahoma" w:hAnsi="Tahoma" w:cs="Tahoma"/>
          <w:sz w:val="20"/>
          <w:szCs w:val="20"/>
        </w:rPr>
      </w:pPr>
    </w:p>
    <w:p w:rsidR="008D7879" w:rsidRPr="008D7879" w:rsidRDefault="008D7879" w:rsidP="00C815C8">
      <w:pPr>
        <w:pStyle w:val="Nessunaspaziatura"/>
        <w:rPr>
          <w:rFonts w:ascii="Tahoma" w:hAnsi="Tahoma" w:cs="Tahoma"/>
          <w:sz w:val="20"/>
          <w:szCs w:val="20"/>
        </w:rPr>
      </w:pPr>
    </w:p>
    <w:p w:rsidR="00C815C8" w:rsidRDefault="00C815C8" w:rsidP="00CB01B0">
      <w:pPr>
        <w:pStyle w:val="Nessunaspaziatura"/>
        <w:outlineLvl w:val="0"/>
        <w:rPr>
          <w:rFonts w:ascii="Tahoma" w:hAnsi="Tahoma" w:cs="Tahoma"/>
          <w:sz w:val="20"/>
          <w:szCs w:val="20"/>
        </w:rPr>
      </w:pPr>
      <w:r>
        <w:rPr>
          <w:rFonts w:ascii="Tahoma" w:hAnsi="Tahoma" w:cs="Tahoma"/>
          <w:b/>
          <w:sz w:val="20"/>
          <w:szCs w:val="20"/>
        </w:rPr>
        <w:t>Myplant &amp; Garden</w:t>
      </w:r>
      <w:r>
        <w:rPr>
          <w:rFonts w:ascii="Tahoma" w:hAnsi="Tahoma" w:cs="Tahoma"/>
          <w:sz w:val="20"/>
          <w:szCs w:val="20"/>
        </w:rPr>
        <w:t xml:space="preserve"> – </w:t>
      </w:r>
      <w:r>
        <w:rPr>
          <w:rFonts w:ascii="Tahoma" w:hAnsi="Tahoma" w:cs="Tahoma"/>
          <w:b/>
          <w:i/>
          <w:sz w:val="20"/>
          <w:szCs w:val="20"/>
        </w:rPr>
        <w:t>International Green Expo</w:t>
      </w:r>
    </w:p>
    <w:p w:rsidR="00C815C8" w:rsidRDefault="00C815C8" w:rsidP="00C815C8">
      <w:pPr>
        <w:pStyle w:val="Nessunaspaziatura"/>
        <w:rPr>
          <w:rFonts w:ascii="Tahoma" w:hAnsi="Tahoma" w:cs="Tahoma"/>
          <w:sz w:val="20"/>
          <w:szCs w:val="20"/>
        </w:rPr>
      </w:pPr>
      <w:r>
        <w:rPr>
          <w:rFonts w:ascii="Tahoma" w:hAnsi="Tahoma" w:cs="Tahoma"/>
          <w:sz w:val="20"/>
          <w:szCs w:val="20"/>
        </w:rPr>
        <w:t>Fiera Milano – Rho Pero | 22-24 febbraio 2017 | 9.00-18.30 | cadenza: annuale | visitatori: professionali</w:t>
      </w:r>
    </w:p>
    <w:p w:rsidR="00C815C8" w:rsidRDefault="00C815C8" w:rsidP="00C815C8">
      <w:pPr>
        <w:pStyle w:val="Nessunaspaziatura"/>
        <w:rPr>
          <w:rFonts w:ascii="Tahoma" w:hAnsi="Tahoma" w:cs="Tahoma"/>
          <w:sz w:val="20"/>
          <w:szCs w:val="20"/>
        </w:rPr>
      </w:pPr>
      <w:r>
        <w:rPr>
          <w:rFonts w:ascii="Tahoma" w:hAnsi="Tahoma" w:cs="Tahoma"/>
          <w:sz w:val="20"/>
          <w:szCs w:val="20"/>
        </w:rPr>
        <w:t>segreteria operativa: VG Crea, via Imola, 2 - 20158 Milano, Tel. (+39) 02 6889080, Fax (+39) 02 60737218</w:t>
      </w:r>
    </w:p>
    <w:p w:rsidR="00C815C8" w:rsidRDefault="00740AAF" w:rsidP="00C815C8">
      <w:pPr>
        <w:pStyle w:val="Nessunaspaziatura"/>
        <w:rPr>
          <w:rFonts w:ascii="Tahoma" w:hAnsi="Tahoma" w:cs="Tahoma"/>
          <w:sz w:val="20"/>
          <w:szCs w:val="20"/>
        </w:rPr>
      </w:pPr>
      <w:hyperlink r:id="rId8" w:history="1">
        <w:r w:rsidR="00C815C8">
          <w:rPr>
            <w:rStyle w:val="Collegamentoipertestuale"/>
            <w:sz w:val="20"/>
            <w:szCs w:val="20"/>
          </w:rPr>
          <w:t>info@myplantgarden.com</w:t>
        </w:r>
      </w:hyperlink>
      <w:r w:rsidR="00C815C8">
        <w:rPr>
          <w:rFonts w:ascii="Tahoma" w:hAnsi="Tahoma" w:cs="Tahoma"/>
          <w:sz w:val="20"/>
          <w:szCs w:val="20"/>
        </w:rPr>
        <w:t xml:space="preserve"> | </w:t>
      </w:r>
      <w:hyperlink r:id="rId9" w:history="1">
        <w:r w:rsidR="00C815C8">
          <w:rPr>
            <w:rStyle w:val="Collegamentoipertestuale"/>
            <w:sz w:val="20"/>
            <w:szCs w:val="20"/>
          </w:rPr>
          <w:t>www.myplantgarden.com</w:t>
        </w:r>
      </w:hyperlink>
      <w:r w:rsidR="00C815C8">
        <w:rPr>
          <w:rFonts w:ascii="Tahoma" w:hAnsi="Tahoma" w:cs="Tahoma"/>
          <w:sz w:val="20"/>
          <w:szCs w:val="20"/>
        </w:rPr>
        <w:t xml:space="preserve"> </w:t>
      </w:r>
    </w:p>
    <w:p w:rsidR="00C815C8" w:rsidRDefault="00C815C8" w:rsidP="00C815C8">
      <w:pPr>
        <w:pStyle w:val="Nessunaspaziatura"/>
        <w:rPr>
          <w:rFonts w:ascii="Tahoma" w:hAnsi="Tahoma" w:cs="Tahoma"/>
          <w:sz w:val="18"/>
        </w:rPr>
      </w:pPr>
    </w:p>
    <w:p w:rsidR="00C815C8" w:rsidRDefault="00C815C8" w:rsidP="00CB01B0">
      <w:pPr>
        <w:pStyle w:val="Nessunaspaziatura"/>
        <w:jc w:val="right"/>
        <w:outlineLvl w:val="0"/>
        <w:rPr>
          <w:rFonts w:ascii="Tahoma" w:hAnsi="Tahoma" w:cs="Tahoma"/>
          <w:i/>
          <w:sz w:val="20"/>
        </w:rPr>
      </w:pPr>
      <w:r>
        <w:rPr>
          <w:rFonts w:ascii="Tahoma" w:hAnsi="Tahoma" w:cs="Tahoma"/>
          <w:i/>
          <w:sz w:val="20"/>
        </w:rPr>
        <w:t>Contatto stampa</w:t>
      </w:r>
    </w:p>
    <w:p w:rsidR="00C815C8" w:rsidRDefault="00C815C8" w:rsidP="00C815C8">
      <w:pPr>
        <w:pStyle w:val="Nessunaspaziatura"/>
        <w:jc w:val="right"/>
        <w:rPr>
          <w:rFonts w:ascii="Tahoma" w:hAnsi="Tahoma" w:cs="Tahoma"/>
          <w:sz w:val="20"/>
        </w:rPr>
      </w:pPr>
      <w:r>
        <w:rPr>
          <w:rFonts w:ascii="Tahoma" w:hAnsi="Tahoma" w:cs="Tahoma"/>
          <w:sz w:val="20"/>
        </w:rPr>
        <w:t>Ferdinando Crespi</w:t>
      </w:r>
    </w:p>
    <w:p w:rsidR="00C815C8" w:rsidRDefault="00C815C8" w:rsidP="00C815C8">
      <w:pPr>
        <w:pStyle w:val="Nessunaspaziatura"/>
        <w:jc w:val="right"/>
        <w:rPr>
          <w:rFonts w:ascii="Tahoma" w:hAnsi="Tahoma" w:cs="Tahoma"/>
          <w:sz w:val="20"/>
        </w:rPr>
      </w:pPr>
      <w:r>
        <w:rPr>
          <w:rFonts w:ascii="Tahoma" w:hAnsi="Tahoma" w:cs="Tahoma"/>
          <w:sz w:val="20"/>
        </w:rPr>
        <w:t>(+39) 339.1602461</w:t>
      </w:r>
    </w:p>
    <w:p w:rsidR="00C815C8" w:rsidRPr="004F41F1" w:rsidRDefault="00740AAF" w:rsidP="00C815C8">
      <w:pPr>
        <w:pStyle w:val="Nessunaspaziatura"/>
        <w:jc w:val="right"/>
        <w:rPr>
          <w:rFonts w:ascii="Tahoma" w:hAnsi="Tahoma" w:cs="Tahoma"/>
          <w:sz w:val="20"/>
        </w:rPr>
      </w:pPr>
      <w:hyperlink r:id="rId10" w:history="1">
        <w:r w:rsidR="00C815C8">
          <w:rPr>
            <w:rStyle w:val="Collegamentoipertestuale"/>
            <w:sz w:val="20"/>
          </w:rPr>
          <w:t>ferdinando.crespi@tiscali.it</w:t>
        </w:r>
      </w:hyperlink>
    </w:p>
    <w:p w:rsidR="00796514" w:rsidRDefault="00796514"/>
    <w:sectPr w:rsidR="00796514" w:rsidSect="00C815C8">
      <w:headerReference w:type="default" r:id="rId11"/>
      <w:pgSz w:w="11906" w:h="16838"/>
      <w:pgMar w:top="1417" w:right="1134" w:bottom="1134"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AF" w:rsidRDefault="00740AAF" w:rsidP="00C815C8">
      <w:r>
        <w:separator/>
      </w:r>
    </w:p>
  </w:endnote>
  <w:endnote w:type="continuationSeparator" w:id="0">
    <w:p w:rsidR="00740AAF" w:rsidRDefault="00740AAF" w:rsidP="00C8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AF" w:rsidRDefault="00740AAF" w:rsidP="00C815C8">
      <w:r>
        <w:separator/>
      </w:r>
    </w:p>
  </w:footnote>
  <w:footnote w:type="continuationSeparator" w:id="0">
    <w:p w:rsidR="00740AAF" w:rsidRDefault="00740AAF" w:rsidP="00C8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C8" w:rsidRDefault="00C815C8" w:rsidP="00C815C8">
    <w:pPr>
      <w:pStyle w:val="Intestazione"/>
      <w:jc w:val="center"/>
    </w:pPr>
    <w:r w:rsidRPr="00C815C8">
      <w:rPr>
        <w:noProof/>
        <w:lang w:eastAsia="it-IT"/>
      </w:rPr>
      <w:drawing>
        <wp:inline distT="0" distB="0" distL="0" distR="0">
          <wp:extent cx="2280591" cy="1440000"/>
          <wp:effectExtent l="19050" t="0" r="5409" b="0"/>
          <wp:docPr id="1" name="Immagine 1" descr="C:\Documents and Settings\FerdinandoC\Documenti\FERDINANDO CRESPI\Disco rimovibile (G)\VG CREA\MYPLANT &amp; GARDEN\LOGHI\MYPLANT_logo_payoff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erdinandoC\Documenti\FERDINANDO CRESPI\Disco rimovibile (G)\VG CREA\MYPLANT &amp; GARDEN\LOGHI\MYPLANT_logo_payoff_WEB.jpg"/>
                  <pic:cNvPicPr>
                    <a:picLocks noChangeAspect="1" noChangeArrowheads="1"/>
                  </pic:cNvPicPr>
                </pic:nvPicPr>
                <pic:blipFill>
                  <a:blip r:embed="rId1"/>
                  <a:srcRect/>
                  <a:stretch>
                    <a:fillRect/>
                  </a:stretch>
                </pic:blipFill>
                <pic:spPr bwMode="auto">
                  <a:xfrm>
                    <a:off x="0" y="0"/>
                    <a:ext cx="2280591" cy="144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248E"/>
    <w:multiLevelType w:val="hybridMultilevel"/>
    <w:tmpl w:val="0D667A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70BE076E"/>
    <w:multiLevelType w:val="hybridMultilevel"/>
    <w:tmpl w:val="62F0070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14"/>
    <w:rsid w:val="00005DDB"/>
    <w:rsid w:val="00031AF0"/>
    <w:rsid w:val="000504C0"/>
    <w:rsid w:val="000A2F74"/>
    <w:rsid w:val="000B4E0F"/>
    <w:rsid w:val="000B5D74"/>
    <w:rsid w:val="000E132F"/>
    <w:rsid w:val="001513AA"/>
    <w:rsid w:val="001B35C7"/>
    <w:rsid w:val="00271522"/>
    <w:rsid w:val="002979D3"/>
    <w:rsid w:val="002A3BE7"/>
    <w:rsid w:val="0032450A"/>
    <w:rsid w:val="00333E79"/>
    <w:rsid w:val="003A4975"/>
    <w:rsid w:val="003B07CF"/>
    <w:rsid w:val="0041040D"/>
    <w:rsid w:val="004106F5"/>
    <w:rsid w:val="0044388C"/>
    <w:rsid w:val="005160BC"/>
    <w:rsid w:val="005B0AC8"/>
    <w:rsid w:val="005C18D0"/>
    <w:rsid w:val="005D4B57"/>
    <w:rsid w:val="005E759F"/>
    <w:rsid w:val="00607D61"/>
    <w:rsid w:val="0066099D"/>
    <w:rsid w:val="006A2ABB"/>
    <w:rsid w:val="00740AAF"/>
    <w:rsid w:val="00787914"/>
    <w:rsid w:val="00796514"/>
    <w:rsid w:val="00801C7B"/>
    <w:rsid w:val="00887F12"/>
    <w:rsid w:val="008A1ED5"/>
    <w:rsid w:val="008B78B2"/>
    <w:rsid w:val="008D4FA5"/>
    <w:rsid w:val="008D7879"/>
    <w:rsid w:val="0094196F"/>
    <w:rsid w:val="00A84C3C"/>
    <w:rsid w:val="00B17E01"/>
    <w:rsid w:val="00B51D6C"/>
    <w:rsid w:val="00B6655F"/>
    <w:rsid w:val="00BE3A2E"/>
    <w:rsid w:val="00C26083"/>
    <w:rsid w:val="00C750F9"/>
    <w:rsid w:val="00C815C8"/>
    <w:rsid w:val="00CA096C"/>
    <w:rsid w:val="00CB01B0"/>
    <w:rsid w:val="00D039C0"/>
    <w:rsid w:val="00E97514"/>
    <w:rsid w:val="00EA3EEE"/>
    <w:rsid w:val="00EF6005"/>
    <w:rsid w:val="00F76EED"/>
    <w:rsid w:val="00F772CD"/>
    <w:rsid w:val="00FA7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5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772CD"/>
  </w:style>
  <w:style w:type="character" w:styleId="Collegamentoipertestuale">
    <w:name w:val="Hyperlink"/>
    <w:basedOn w:val="Carpredefinitoparagrafo"/>
    <w:uiPriority w:val="99"/>
    <w:unhideWhenUsed/>
    <w:rsid w:val="00F772CD"/>
    <w:rPr>
      <w:color w:val="0000FF" w:themeColor="hyperlink"/>
      <w:u w:val="single"/>
    </w:rPr>
  </w:style>
  <w:style w:type="paragraph" w:styleId="Intestazione">
    <w:name w:val="header"/>
    <w:basedOn w:val="Normale"/>
    <w:link w:val="IntestazioneCarattere"/>
    <w:uiPriority w:val="99"/>
    <w:semiHidden/>
    <w:unhideWhenUsed/>
    <w:rsid w:val="00C815C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815C8"/>
  </w:style>
  <w:style w:type="paragraph" w:styleId="Pidipagina">
    <w:name w:val="footer"/>
    <w:basedOn w:val="Normale"/>
    <w:link w:val="PidipaginaCarattere"/>
    <w:uiPriority w:val="99"/>
    <w:semiHidden/>
    <w:unhideWhenUsed/>
    <w:rsid w:val="00C815C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815C8"/>
  </w:style>
  <w:style w:type="paragraph" w:styleId="Testofumetto">
    <w:name w:val="Balloon Text"/>
    <w:basedOn w:val="Normale"/>
    <w:link w:val="TestofumettoCarattere"/>
    <w:uiPriority w:val="99"/>
    <w:semiHidden/>
    <w:unhideWhenUsed/>
    <w:rsid w:val="00C815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5C8"/>
    <w:rPr>
      <w:rFonts w:ascii="Tahoma" w:hAnsi="Tahoma" w:cs="Tahoma"/>
      <w:sz w:val="16"/>
      <w:szCs w:val="16"/>
    </w:rPr>
  </w:style>
  <w:style w:type="paragraph" w:styleId="Paragrafoelenco">
    <w:name w:val="List Paragraph"/>
    <w:basedOn w:val="Normale"/>
    <w:uiPriority w:val="34"/>
    <w:qFormat/>
    <w:rsid w:val="00031AF0"/>
    <w:pPr>
      <w:ind w:left="720"/>
    </w:pPr>
    <w:rPr>
      <w:rFonts w:ascii="Times New Roman" w:hAnsi="Times New Roman"/>
      <w:sz w:val="24"/>
      <w:lang w:eastAsia="it-IT"/>
    </w:rPr>
  </w:style>
  <w:style w:type="paragraph" w:styleId="Mappadocumento">
    <w:name w:val="Document Map"/>
    <w:basedOn w:val="Normale"/>
    <w:link w:val="MappadocumentoCarattere"/>
    <w:uiPriority w:val="99"/>
    <w:semiHidden/>
    <w:unhideWhenUsed/>
    <w:rsid w:val="00CB01B0"/>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B0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5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772CD"/>
  </w:style>
  <w:style w:type="character" w:styleId="Collegamentoipertestuale">
    <w:name w:val="Hyperlink"/>
    <w:basedOn w:val="Carpredefinitoparagrafo"/>
    <w:uiPriority w:val="99"/>
    <w:unhideWhenUsed/>
    <w:rsid w:val="00F772CD"/>
    <w:rPr>
      <w:color w:val="0000FF" w:themeColor="hyperlink"/>
      <w:u w:val="single"/>
    </w:rPr>
  </w:style>
  <w:style w:type="paragraph" w:styleId="Intestazione">
    <w:name w:val="header"/>
    <w:basedOn w:val="Normale"/>
    <w:link w:val="IntestazioneCarattere"/>
    <w:uiPriority w:val="99"/>
    <w:semiHidden/>
    <w:unhideWhenUsed/>
    <w:rsid w:val="00C815C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815C8"/>
  </w:style>
  <w:style w:type="paragraph" w:styleId="Pidipagina">
    <w:name w:val="footer"/>
    <w:basedOn w:val="Normale"/>
    <w:link w:val="PidipaginaCarattere"/>
    <w:uiPriority w:val="99"/>
    <w:semiHidden/>
    <w:unhideWhenUsed/>
    <w:rsid w:val="00C815C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815C8"/>
  </w:style>
  <w:style w:type="paragraph" w:styleId="Testofumetto">
    <w:name w:val="Balloon Text"/>
    <w:basedOn w:val="Normale"/>
    <w:link w:val="TestofumettoCarattere"/>
    <w:uiPriority w:val="99"/>
    <w:semiHidden/>
    <w:unhideWhenUsed/>
    <w:rsid w:val="00C815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5C8"/>
    <w:rPr>
      <w:rFonts w:ascii="Tahoma" w:hAnsi="Tahoma" w:cs="Tahoma"/>
      <w:sz w:val="16"/>
      <w:szCs w:val="16"/>
    </w:rPr>
  </w:style>
  <w:style w:type="paragraph" w:styleId="Paragrafoelenco">
    <w:name w:val="List Paragraph"/>
    <w:basedOn w:val="Normale"/>
    <w:uiPriority w:val="34"/>
    <w:qFormat/>
    <w:rsid w:val="00031AF0"/>
    <w:pPr>
      <w:ind w:left="720"/>
    </w:pPr>
    <w:rPr>
      <w:rFonts w:ascii="Times New Roman" w:hAnsi="Times New Roman"/>
      <w:sz w:val="24"/>
      <w:lang w:eastAsia="it-IT"/>
    </w:rPr>
  </w:style>
  <w:style w:type="paragraph" w:styleId="Mappadocumento">
    <w:name w:val="Document Map"/>
    <w:basedOn w:val="Normale"/>
    <w:link w:val="MappadocumentoCarattere"/>
    <w:uiPriority w:val="99"/>
    <w:semiHidden/>
    <w:unhideWhenUsed/>
    <w:rsid w:val="00CB01B0"/>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B0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2382">
      <w:bodyDiv w:val="1"/>
      <w:marLeft w:val="0"/>
      <w:marRight w:val="0"/>
      <w:marTop w:val="0"/>
      <w:marBottom w:val="0"/>
      <w:divBdr>
        <w:top w:val="none" w:sz="0" w:space="0" w:color="auto"/>
        <w:left w:val="none" w:sz="0" w:space="0" w:color="auto"/>
        <w:bottom w:val="none" w:sz="0" w:space="0" w:color="auto"/>
        <w:right w:val="none" w:sz="0" w:space="0" w:color="auto"/>
      </w:divBdr>
    </w:div>
    <w:div w:id="1523085149">
      <w:bodyDiv w:val="1"/>
      <w:marLeft w:val="0"/>
      <w:marRight w:val="0"/>
      <w:marTop w:val="0"/>
      <w:marBottom w:val="0"/>
      <w:divBdr>
        <w:top w:val="none" w:sz="0" w:space="0" w:color="auto"/>
        <w:left w:val="none" w:sz="0" w:space="0" w:color="auto"/>
        <w:bottom w:val="none" w:sz="0" w:space="0" w:color="auto"/>
        <w:right w:val="none" w:sz="0" w:space="0" w:color="auto"/>
      </w:divBdr>
    </w:div>
    <w:div w:id="16076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yplantgarde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erdinando.crespi@tiscali.it" TargetMode="External"/><Relationship Id="rId4" Type="http://schemas.openxmlformats.org/officeDocument/2006/relationships/settings" Target="settings.xml"/><Relationship Id="rId9" Type="http://schemas.openxmlformats.org/officeDocument/2006/relationships/hyperlink" Target="http://www.myplantgard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8308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Fiere e Comunicazioni</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 Crespi</dc:creator>
  <cp:lastModifiedBy>Laura Pirovano</cp:lastModifiedBy>
  <cp:revision>2</cp:revision>
  <dcterms:created xsi:type="dcterms:W3CDTF">2016-12-14T14:28:00Z</dcterms:created>
  <dcterms:modified xsi:type="dcterms:W3CDTF">2016-12-14T14:28:00Z</dcterms:modified>
</cp:coreProperties>
</file>